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A9854" w14:textId="54AF8522" w:rsidR="004F5AE5" w:rsidRPr="0003403C" w:rsidRDefault="0003403C" w:rsidP="0003403C">
      <w:pPr>
        <w:pStyle w:val="Sansinterligne"/>
        <w:jc w:val="center"/>
        <w:rPr>
          <w:rFonts w:ascii="SachaWynterTight" w:hAnsi="SachaWynterTight"/>
          <w:color w:val="C00000"/>
          <w:sz w:val="28"/>
          <w:szCs w:val="24"/>
        </w:rPr>
      </w:pPr>
      <w:r w:rsidRPr="0003403C">
        <w:rPr>
          <w:rFonts w:ascii="SachaWynterTight" w:hAnsi="SachaWynterTight"/>
          <w:color w:val="C00000"/>
          <w:sz w:val="28"/>
          <w:szCs w:val="24"/>
        </w:rPr>
        <w:t xml:space="preserve">ToDoList </w:t>
      </w:r>
      <w:r w:rsidR="00821E40">
        <w:rPr>
          <w:rFonts w:cs="Times New Roman"/>
          <w:color w:val="C00000"/>
          <w:sz w:val="28"/>
          <w:szCs w:val="24"/>
        </w:rPr>
        <w:t>–</w:t>
      </w:r>
      <w:r w:rsidRPr="0003403C">
        <w:rPr>
          <w:rFonts w:ascii="SachaWynterTight" w:hAnsi="SachaWynterTight"/>
          <w:color w:val="C00000"/>
          <w:sz w:val="28"/>
          <w:szCs w:val="24"/>
        </w:rPr>
        <w:t xml:space="preserve"> </w:t>
      </w:r>
      <w:r w:rsidR="00821E40">
        <w:rPr>
          <w:rFonts w:ascii="SachaWynterTight" w:hAnsi="SachaWynterTight"/>
          <w:color w:val="C00000"/>
          <w:sz w:val="28"/>
          <w:szCs w:val="24"/>
        </w:rPr>
        <w:t>Mugshots d</w:t>
      </w:r>
      <w:r w:rsidR="00821E40">
        <w:rPr>
          <w:rFonts w:cs="Times New Roman"/>
          <w:color w:val="C00000"/>
          <w:sz w:val="28"/>
          <w:szCs w:val="24"/>
        </w:rPr>
        <w:t>’</w:t>
      </w:r>
      <w:r w:rsidR="00821E40">
        <w:rPr>
          <w:rFonts w:ascii="SachaWynterTight" w:hAnsi="SachaWynterTight"/>
          <w:color w:val="C00000"/>
          <w:sz w:val="28"/>
          <w:szCs w:val="24"/>
        </w:rPr>
        <w:t>objets</w:t>
      </w:r>
    </w:p>
    <w:p w14:paraId="2FA94EA5" w14:textId="47E526A2" w:rsidR="00AA3170" w:rsidRDefault="00AA3170" w:rsidP="00EB37AD">
      <w:pPr>
        <w:pStyle w:val="Sansinterligne"/>
        <w:jc w:val="both"/>
      </w:pPr>
    </w:p>
    <w:p w14:paraId="3D07F00A" w14:textId="74908BA4" w:rsidR="001A7B1A" w:rsidRDefault="001A7B1A" w:rsidP="00EB37AD">
      <w:pPr>
        <w:pStyle w:val="Sansinterligne"/>
        <w:jc w:val="both"/>
      </w:pPr>
    </w:p>
    <w:p w14:paraId="684A14E0" w14:textId="7D0FD0C7" w:rsidR="001A7B1A" w:rsidRDefault="001A7B1A" w:rsidP="00EB37AD">
      <w:pPr>
        <w:pStyle w:val="Sansinterligne"/>
        <w:jc w:val="both"/>
      </w:pPr>
    </w:p>
    <w:p w14:paraId="63C30939" w14:textId="75BB4B50" w:rsidR="001A7B1A" w:rsidRPr="00AA3170" w:rsidRDefault="001A7B1A" w:rsidP="001A7B1A">
      <w:pPr>
        <w:pStyle w:val="Sansinterligne"/>
        <w:jc w:val="both"/>
        <w:rPr>
          <w:rFonts w:ascii="Dalelands Uncial" w:hAnsi="Dalelands Uncial"/>
          <w:b/>
          <w:sz w:val="36"/>
          <w:szCs w:val="32"/>
        </w:rPr>
      </w:pPr>
      <w:r>
        <w:rPr>
          <w:rFonts w:ascii="Dalelands Uncial" w:hAnsi="Dalelands Uncial"/>
          <w:sz w:val="36"/>
          <w:szCs w:val="32"/>
        </w:rPr>
        <w:t>Dessiner les mugshots d’objets</w:t>
      </w:r>
      <w:r w:rsidRPr="00AA3170">
        <w:rPr>
          <w:rFonts w:ascii="Dalelands Uncial" w:hAnsi="Dalelands Uncial"/>
          <w:sz w:val="36"/>
          <w:szCs w:val="32"/>
        </w:rPr>
        <w:t> :</w:t>
      </w:r>
    </w:p>
    <w:p w14:paraId="62C968B6" w14:textId="3A83EB06" w:rsidR="001A7B1A" w:rsidRDefault="001A7B1A" w:rsidP="00EB37AD">
      <w:pPr>
        <w:pStyle w:val="Sansinterligne"/>
        <w:jc w:val="both"/>
      </w:pPr>
    </w:p>
    <w:p w14:paraId="62437D6A" w14:textId="462CCDB2" w:rsidR="001A7B1A" w:rsidRPr="008E3231" w:rsidRDefault="001A7B1A" w:rsidP="001A7B1A">
      <w:pPr>
        <w:pStyle w:val="Sansinterligne"/>
        <w:jc w:val="both"/>
        <w:rPr>
          <w:rFonts w:ascii="Dalelands Uncial" w:hAnsi="Dalelands Uncial"/>
          <w:color w:val="0070C0"/>
          <w:sz w:val="28"/>
          <w:szCs w:val="24"/>
        </w:rPr>
      </w:pPr>
      <w:r>
        <w:rPr>
          <w:rFonts w:ascii="Dalelands Uncial" w:hAnsi="Dalelands Uncial"/>
          <w:color w:val="0070C0"/>
          <w:sz w:val="28"/>
          <w:szCs w:val="24"/>
        </w:rPr>
        <w:t>Affichage en jeu</w:t>
      </w:r>
    </w:p>
    <w:p w14:paraId="71DC18F2" w14:textId="522F2A97" w:rsidR="001A7B1A" w:rsidRDefault="001A7B1A" w:rsidP="00EB37AD">
      <w:pPr>
        <w:pStyle w:val="Sansinterligne"/>
        <w:jc w:val="both"/>
      </w:pPr>
    </w:p>
    <w:p w14:paraId="7681CFF3" w14:textId="1C73DADA" w:rsidR="001A7B1A" w:rsidRDefault="001A7B1A" w:rsidP="00EB37AD">
      <w:pPr>
        <w:pStyle w:val="Sansinterligne"/>
        <w:jc w:val="both"/>
      </w:pPr>
      <w:r>
        <w:rPr>
          <w:noProof/>
        </w:rPr>
        <w:drawing>
          <wp:inline distT="0" distB="0" distL="0" distR="0" wp14:anchorId="30765F22" wp14:editId="4D785579">
            <wp:extent cx="6105525" cy="4581525"/>
            <wp:effectExtent l="0" t="0" r="9525" b="952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05525" cy="4581525"/>
                    </a:xfrm>
                    <a:prstGeom prst="rect">
                      <a:avLst/>
                    </a:prstGeom>
                    <a:noFill/>
                    <a:ln>
                      <a:noFill/>
                    </a:ln>
                  </pic:spPr>
                </pic:pic>
              </a:graphicData>
            </a:graphic>
          </wp:inline>
        </w:drawing>
      </w:r>
    </w:p>
    <w:p w14:paraId="180317BC" w14:textId="49B23E25" w:rsidR="001A7B1A" w:rsidRDefault="001A7B1A" w:rsidP="00EB37AD">
      <w:pPr>
        <w:pStyle w:val="Sansinterligne"/>
        <w:jc w:val="both"/>
      </w:pPr>
    </w:p>
    <w:p w14:paraId="5606E9C8" w14:textId="4EC357CE" w:rsidR="001A7B1A" w:rsidRDefault="00732524" w:rsidP="00EB37AD">
      <w:pPr>
        <w:pStyle w:val="Sansinterligne"/>
        <w:jc w:val="both"/>
      </w:pPr>
      <w:r>
        <w:t xml:space="preserve">  Le fan-game prévoit d’afficher tout objet obtenu sur l’écran à côté du texte. Cinq douzaines d’artworks ont déjà été réalisés.</w:t>
      </w:r>
    </w:p>
    <w:p w14:paraId="370C5E3E" w14:textId="412F0046" w:rsidR="00732524" w:rsidRDefault="00732524" w:rsidP="00EB37AD">
      <w:pPr>
        <w:pStyle w:val="Sansinterligne"/>
        <w:jc w:val="both"/>
      </w:pPr>
      <w:r>
        <w:t xml:space="preserve">  Le but de ce document est d’inventorier les objets propres à Sacred Phoenix qui auront besoin de leur mugshot personnalisé. Certains l’ont déjà été comme les Pokéballs de Keltios.</w:t>
      </w:r>
    </w:p>
    <w:p w14:paraId="3BDCC3E4" w14:textId="77777777" w:rsidR="001A7B1A" w:rsidRDefault="001A7B1A" w:rsidP="00EB37AD">
      <w:pPr>
        <w:pStyle w:val="Sansinterligne"/>
        <w:jc w:val="both"/>
      </w:pPr>
    </w:p>
    <w:p w14:paraId="69AB0799" w14:textId="614F6022" w:rsidR="008F466A" w:rsidRDefault="008F466A" w:rsidP="00EB37AD">
      <w:pPr>
        <w:pStyle w:val="Sansinterligne"/>
        <w:jc w:val="both"/>
      </w:pPr>
    </w:p>
    <w:p w14:paraId="346CFF6D" w14:textId="25FE52D1" w:rsidR="008F466A" w:rsidRPr="008E3231" w:rsidRDefault="001A7B1A" w:rsidP="008F466A">
      <w:pPr>
        <w:pStyle w:val="Sansinterligne"/>
        <w:jc w:val="both"/>
        <w:rPr>
          <w:rFonts w:ascii="Dalelands Uncial" w:hAnsi="Dalelands Uncial"/>
          <w:color w:val="0070C0"/>
          <w:sz w:val="28"/>
          <w:szCs w:val="24"/>
        </w:rPr>
      </w:pPr>
      <w:r>
        <w:rPr>
          <w:rFonts w:ascii="Dalelands Uncial" w:hAnsi="Dalelands Uncial"/>
          <w:color w:val="0070C0"/>
          <w:sz w:val="28"/>
          <w:szCs w:val="24"/>
        </w:rPr>
        <w:t>Gabarit</w:t>
      </w:r>
    </w:p>
    <w:p w14:paraId="3D27D33D" w14:textId="3BDFB1AA" w:rsidR="008F466A" w:rsidRDefault="008F466A" w:rsidP="00EB37AD">
      <w:pPr>
        <w:pStyle w:val="Sansinterligne"/>
        <w:jc w:val="both"/>
      </w:pPr>
    </w:p>
    <w:p w14:paraId="6469A81C" w14:textId="398D3F02" w:rsidR="001A7B1A" w:rsidRDefault="001A7B1A" w:rsidP="00EB37AD">
      <w:pPr>
        <w:pStyle w:val="Sansinterligne"/>
        <w:jc w:val="both"/>
      </w:pPr>
      <w:r>
        <w:rPr>
          <w:noProof/>
        </w:rPr>
        <w:drawing>
          <wp:inline distT="0" distB="0" distL="0" distR="0" wp14:anchorId="7436B2DC" wp14:editId="66F8D73D">
            <wp:extent cx="1219200" cy="1219200"/>
            <wp:effectExtent l="19050" t="19050" r="19050" b="1905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solidFill>
                        <a:schemeClr val="tx1"/>
                      </a:solidFill>
                    </a:ln>
                  </pic:spPr>
                </pic:pic>
              </a:graphicData>
            </a:graphic>
          </wp:inline>
        </w:drawing>
      </w:r>
      <w:r>
        <w:rPr>
          <w:noProof/>
        </w:rPr>
        <w:drawing>
          <wp:inline distT="0" distB="0" distL="0" distR="0" wp14:anchorId="4C55ABE9" wp14:editId="7165F1E4">
            <wp:extent cx="1219200" cy="1219200"/>
            <wp:effectExtent l="19050" t="19050" r="19050" b="1905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solidFill>
                        <a:schemeClr val="tx1"/>
                      </a:solidFill>
                    </a:ln>
                  </pic:spPr>
                </pic:pic>
              </a:graphicData>
            </a:graphic>
          </wp:inline>
        </w:drawing>
      </w:r>
      <w:r w:rsidR="003A0DCE">
        <w:rPr>
          <w:noProof/>
        </w:rPr>
        <w:drawing>
          <wp:inline distT="0" distB="0" distL="0" distR="0" wp14:anchorId="044E9962" wp14:editId="5F30E22A">
            <wp:extent cx="1219200" cy="1219200"/>
            <wp:effectExtent l="19050" t="19050" r="19050" b="1905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solidFill>
                        <a:schemeClr val="tx1"/>
                      </a:solidFill>
                    </a:ln>
                  </pic:spPr>
                </pic:pic>
              </a:graphicData>
            </a:graphic>
          </wp:inline>
        </w:drawing>
      </w:r>
      <w:r w:rsidR="003A0DCE">
        <w:rPr>
          <w:noProof/>
        </w:rPr>
        <w:drawing>
          <wp:inline distT="0" distB="0" distL="0" distR="0" wp14:anchorId="05A82355" wp14:editId="241CC072">
            <wp:extent cx="1219200" cy="1219200"/>
            <wp:effectExtent l="19050" t="19050" r="19050" b="1905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solidFill>
                        <a:schemeClr val="tx1"/>
                      </a:solidFill>
                    </a:ln>
                  </pic:spPr>
                </pic:pic>
              </a:graphicData>
            </a:graphic>
          </wp:inline>
        </w:drawing>
      </w:r>
      <w:r w:rsidR="003A0DCE">
        <w:rPr>
          <w:noProof/>
        </w:rPr>
        <w:drawing>
          <wp:inline distT="0" distB="0" distL="0" distR="0" wp14:anchorId="4342E129" wp14:editId="382E0008">
            <wp:extent cx="1219200" cy="1219200"/>
            <wp:effectExtent l="19050" t="19050" r="19050" b="1905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solidFill>
                        <a:schemeClr val="tx1"/>
                      </a:solidFill>
                    </a:ln>
                  </pic:spPr>
                </pic:pic>
              </a:graphicData>
            </a:graphic>
          </wp:inline>
        </w:drawing>
      </w:r>
    </w:p>
    <w:p w14:paraId="2E79B618" w14:textId="6E2FC8DA" w:rsidR="00732524" w:rsidRDefault="00732524" w:rsidP="00EB37AD">
      <w:pPr>
        <w:pStyle w:val="Sansinterligne"/>
        <w:jc w:val="both"/>
      </w:pPr>
      <w:r>
        <w:t xml:space="preserve">  – Il s’agit d’artwork et non de pixel art. Ne vous privez donc pas des méthodes de lissage.</w:t>
      </w:r>
    </w:p>
    <w:p w14:paraId="0FAF8CD2" w14:textId="695CF6EC" w:rsidR="008F466A" w:rsidRDefault="001A7B1A" w:rsidP="00EB37AD">
      <w:pPr>
        <w:pStyle w:val="Sansinterligne"/>
        <w:jc w:val="both"/>
      </w:pPr>
      <w:r>
        <w:t xml:space="preserve">  – Le format officiel des artworks d’objets est un canevas de 128×128 pixels.</w:t>
      </w:r>
    </w:p>
    <w:p w14:paraId="09CE0E25" w14:textId="6A3706CE" w:rsidR="001A7B1A" w:rsidRDefault="001A7B1A" w:rsidP="00EB37AD">
      <w:pPr>
        <w:pStyle w:val="Sansinterligne"/>
        <w:jc w:val="both"/>
      </w:pPr>
      <w:r>
        <w:lastRenderedPageBreak/>
        <w:t xml:space="preserve">  – L’image est centrée centre bas (la ligne du bas est touchée par le dessin</w:t>
      </w:r>
      <w:r w:rsidR="003A0DCE">
        <w:t xml:space="preserve"> – la flute ci-dessus est un mauvais exemple</w:t>
      </w:r>
      <w:r>
        <w:t>).</w:t>
      </w:r>
    </w:p>
    <w:p w14:paraId="5B2963FE" w14:textId="39108941" w:rsidR="001A7B1A" w:rsidRDefault="001A7B1A" w:rsidP="00EB37AD">
      <w:pPr>
        <w:pStyle w:val="Sansinterligne"/>
        <w:jc w:val="both"/>
      </w:pPr>
      <w:r>
        <w:t xml:space="preserve">  – 128 pixels de canevas ne veulent pas dire que l’image doit absolument remplir ces 128 pixels. En moyenne, le remplissage tourne autour de 100 pixels. Cela dépend du ratio hauteur/largeur de l’objet dessiné (un objet fin et long aura tendance à être représenté sur toute une diagonale) et de la taille du dit objet (une Pépite sera représentée plus petite qu’une Maxi Pépite). L’intérêt est d’avoir un taux de remplissage relativement homogène. S’inspirer des travaux déjà </w:t>
      </w:r>
      <w:r w:rsidR="004827DF">
        <w:t>réalisés</w:t>
      </w:r>
      <w:r>
        <w:t xml:space="preserve"> pour s’imprégner du gabarit.</w:t>
      </w:r>
    </w:p>
    <w:p w14:paraId="7B3DA9D7" w14:textId="77777777" w:rsidR="001A7B1A" w:rsidRDefault="001A7B1A" w:rsidP="00EB37AD">
      <w:pPr>
        <w:pStyle w:val="Sansinterligne"/>
        <w:jc w:val="both"/>
      </w:pPr>
    </w:p>
    <w:p w14:paraId="3FE75D00" w14:textId="34ACE81D" w:rsidR="001A7B1A" w:rsidRDefault="001A7B1A" w:rsidP="00EB37AD">
      <w:pPr>
        <w:pStyle w:val="Sansinterligne"/>
        <w:jc w:val="both"/>
      </w:pPr>
      <w:r>
        <w:t xml:space="preserve">  </w:t>
      </w:r>
      <w:r w:rsidRPr="00732524">
        <w:rPr>
          <w:b/>
        </w:rPr>
        <w:t>Important :</w:t>
      </w:r>
      <w:r>
        <w:t xml:space="preserve"> Par anticipation du passage de Sacred Phoenix en HD, dessiner ces objets sur un format doublé, soit 256×256 pixels. Il suffira de tout simplement redimensionner à 50% (meilleure qualité) pour avoir le format SD.</w:t>
      </w:r>
    </w:p>
    <w:p w14:paraId="37E8B20F" w14:textId="078AB5EE" w:rsidR="001A7B1A" w:rsidRDefault="001A7B1A" w:rsidP="00EB37AD">
      <w:pPr>
        <w:pStyle w:val="Sansinterligne"/>
        <w:jc w:val="both"/>
      </w:pPr>
    </w:p>
    <w:p w14:paraId="06704201" w14:textId="6293594D" w:rsidR="00732524" w:rsidRDefault="00732524" w:rsidP="00732524">
      <w:pPr>
        <w:pStyle w:val="Sansinterligne"/>
        <w:jc w:val="both"/>
      </w:pPr>
      <w:r>
        <w:t xml:space="preserve">  </w:t>
      </w:r>
      <w:r w:rsidRPr="00732524">
        <w:rPr>
          <w:b/>
        </w:rPr>
        <w:t>Important 2 :</w:t>
      </w:r>
      <w:r>
        <w:t xml:space="preserve"> Les objets rares ont besoin eux d’un format 600×600 pixels (l’image 128×128 est obtenu par simple redimensionnement). Cette taille prend déjà en compte le futur format HD de Sacred Phoenix.</w:t>
      </w:r>
      <w:r w:rsidR="003A0DCE">
        <w:t xml:space="preserve"> L’artwork officiel d’un tel objet devra donc faire au minimum cette taille.</w:t>
      </w:r>
    </w:p>
    <w:p w14:paraId="6F7213D8" w14:textId="3B5E8061" w:rsidR="00732524" w:rsidRDefault="00732524" w:rsidP="00EB37AD">
      <w:pPr>
        <w:pStyle w:val="Sansinterligne"/>
        <w:jc w:val="both"/>
      </w:pPr>
    </w:p>
    <w:p w14:paraId="336FDC8F" w14:textId="182D2D61" w:rsidR="003A0DCE" w:rsidRDefault="003A0DCE" w:rsidP="00EB37AD">
      <w:pPr>
        <w:pStyle w:val="Sansinterligne"/>
        <w:jc w:val="both"/>
      </w:pPr>
      <w:r>
        <w:rPr>
          <w:noProof/>
        </w:rPr>
        <w:drawing>
          <wp:inline distT="0" distB="0" distL="0" distR="0" wp14:anchorId="778B21A8" wp14:editId="6A863E0B">
            <wp:extent cx="5715000" cy="5715000"/>
            <wp:effectExtent l="19050" t="19050" r="19050" b="1905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solidFill>
                        <a:schemeClr val="tx1"/>
                      </a:solidFill>
                    </a:ln>
                  </pic:spPr>
                </pic:pic>
              </a:graphicData>
            </a:graphic>
          </wp:inline>
        </w:drawing>
      </w:r>
    </w:p>
    <w:p w14:paraId="29519F17" w14:textId="77777777" w:rsidR="003A0DCE" w:rsidRDefault="003A0DCE" w:rsidP="00EB37AD">
      <w:pPr>
        <w:pStyle w:val="Sansinterligne"/>
        <w:jc w:val="both"/>
      </w:pPr>
    </w:p>
    <w:p w14:paraId="21128CDE" w14:textId="77777777" w:rsidR="00732524" w:rsidRDefault="00732524" w:rsidP="00EB37AD">
      <w:pPr>
        <w:pStyle w:val="Sansinterligne"/>
        <w:jc w:val="both"/>
      </w:pPr>
    </w:p>
    <w:p w14:paraId="05982037" w14:textId="0D5C7422" w:rsidR="00732524" w:rsidRPr="008E3231" w:rsidRDefault="00732524" w:rsidP="00732524">
      <w:pPr>
        <w:pStyle w:val="Sansinterligne"/>
        <w:jc w:val="both"/>
        <w:rPr>
          <w:rFonts w:ascii="Dalelands Uncial" w:hAnsi="Dalelands Uncial"/>
          <w:color w:val="0070C0"/>
          <w:sz w:val="28"/>
          <w:szCs w:val="24"/>
        </w:rPr>
      </w:pPr>
      <w:r>
        <w:rPr>
          <w:rFonts w:ascii="Dalelands Uncial" w:hAnsi="Dalelands Uncial"/>
          <w:color w:val="0070C0"/>
          <w:sz w:val="28"/>
          <w:szCs w:val="24"/>
        </w:rPr>
        <w:t>Astuce de dessin</w:t>
      </w:r>
    </w:p>
    <w:p w14:paraId="2DF74D94" w14:textId="710E4F41" w:rsidR="001A7B1A" w:rsidRDefault="001A7B1A" w:rsidP="00EB37AD">
      <w:pPr>
        <w:pStyle w:val="Sansinterligne"/>
        <w:jc w:val="both"/>
      </w:pPr>
    </w:p>
    <w:p w14:paraId="1E86E0B1" w14:textId="77777777" w:rsidR="00732524" w:rsidRDefault="00732524" w:rsidP="00732524">
      <w:pPr>
        <w:pStyle w:val="Sansinterligne"/>
        <w:jc w:val="both"/>
      </w:pPr>
      <w:r>
        <w:t xml:space="preserve">  • Si l’objet a un artwork officiel déjà réalisé par l’équipe de Sacred Phoenix, un simple redimensionnement permet d’obtenir le mugshot désiré en qualité parfaite. (Exemple des Pokéballs de Keltios.)</w:t>
      </w:r>
    </w:p>
    <w:p w14:paraId="40BFF0D5" w14:textId="77777777" w:rsidR="00732524" w:rsidRDefault="00732524" w:rsidP="00EB37AD">
      <w:pPr>
        <w:pStyle w:val="Sansinterligne"/>
        <w:jc w:val="both"/>
      </w:pPr>
    </w:p>
    <w:p w14:paraId="66D466DE" w14:textId="3906CCBF" w:rsidR="008F466A" w:rsidRDefault="00732524" w:rsidP="00EB37AD">
      <w:pPr>
        <w:pStyle w:val="Sansinterligne"/>
        <w:jc w:val="both"/>
      </w:pPr>
      <w:r>
        <w:t xml:space="preserve">  • Pour les objets officiels qui sont compatibles avec l’ambiance antique de Keltios, les artworks du </w:t>
      </w:r>
      <w:r w:rsidRPr="00732524">
        <w:t>Pokémon Global Link artwork</w:t>
      </w:r>
      <w:r>
        <w:t xml:space="preserve"> sont un très bon point de départ. On les trouve sur la plupart des objets listés sur </w:t>
      </w:r>
      <w:r w:rsidRPr="00732524">
        <w:t>Bulbapedia</w:t>
      </w:r>
      <w:r>
        <w:t xml:space="preserve"> (Exemple pour la Pépite : </w:t>
      </w:r>
      <w:hyperlink r:id="rId12" w:history="1">
        <w:r w:rsidRPr="002B101E">
          <w:rPr>
            <w:rStyle w:val="Lienhypertexte"/>
          </w:rPr>
          <w:t>https://bulbapedia.bulbagarden.net/wiki/Nugget</w:t>
        </w:r>
      </w:hyperlink>
      <w:r>
        <w:t>)</w:t>
      </w:r>
    </w:p>
    <w:p w14:paraId="54E988F0" w14:textId="585F9B8B" w:rsidR="00732524" w:rsidRDefault="00732524" w:rsidP="00EB37AD">
      <w:pPr>
        <w:pStyle w:val="Sansinterligne"/>
        <w:jc w:val="both"/>
      </w:pPr>
      <w:r>
        <w:t xml:space="preserve">  Seul souci : leurs dimensions sont légèrement trop petites (80x80 pixels). Un procédé de redimensionnement à la hausse (125 % en général) suivi d’un retraçage des traits (pour enlever les flous) permettent d’obtenir le bon format.</w:t>
      </w:r>
    </w:p>
    <w:p w14:paraId="449CA810" w14:textId="48E8591C" w:rsidR="00732524" w:rsidRDefault="00732524" w:rsidP="00EB37AD">
      <w:pPr>
        <w:pStyle w:val="Sansinterligne"/>
        <w:jc w:val="both"/>
      </w:pPr>
    </w:p>
    <w:p w14:paraId="28CE9543" w14:textId="473B7C12" w:rsidR="00732524" w:rsidRDefault="00732524" w:rsidP="00EB37AD">
      <w:pPr>
        <w:pStyle w:val="Sansinterligne"/>
        <w:jc w:val="both"/>
      </w:pPr>
      <w:r>
        <w:t xml:space="preserve">  • Une autre ruse qui permet un point de départ est de trouver le dit objet dans une scène de dessin animé et de le décalquer. (Cas des 10 premières baies.)</w:t>
      </w:r>
    </w:p>
    <w:p w14:paraId="50138951" w14:textId="1887CCE8" w:rsidR="00732524" w:rsidRDefault="00732524" w:rsidP="00EB37AD">
      <w:pPr>
        <w:pStyle w:val="Sansinterligne"/>
        <w:jc w:val="both"/>
      </w:pPr>
    </w:p>
    <w:p w14:paraId="2CCCAA03" w14:textId="35F1D69E" w:rsidR="00732524" w:rsidRDefault="00732524" w:rsidP="00EB37AD">
      <w:pPr>
        <w:pStyle w:val="Sansinterligne"/>
        <w:jc w:val="both"/>
      </w:pPr>
      <w:r>
        <w:t xml:space="preserve">  • Sinon, il reste la bonne vieille méthode de l’</w:t>
      </w:r>
      <w:proofErr w:type="spellStart"/>
      <w:r>
        <w:t>overlapping</w:t>
      </w:r>
      <w:proofErr w:type="spellEnd"/>
      <w:r>
        <w:t xml:space="preserve"> de l’icône de l’objet : On récupère l’icône, on la redimensionne à la hausse (environ 500 % pour un canevas de 128×128) pour qu’elle occupe une taille convenable du gabarit puis on décalque au format artwork sur un calque mis par-dessus.</w:t>
      </w:r>
    </w:p>
    <w:p w14:paraId="19C33043" w14:textId="06D8065F" w:rsidR="00821E40" w:rsidRDefault="00821E40" w:rsidP="00EB37AD">
      <w:pPr>
        <w:pStyle w:val="Sansinterligne"/>
        <w:jc w:val="both"/>
      </w:pPr>
      <w:r>
        <w:t xml:space="preserve">  Point faible de cette méthode : une </w:t>
      </w:r>
      <w:proofErr w:type="spellStart"/>
      <w:r>
        <w:t>icone</w:t>
      </w:r>
      <w:proofErr w:type="spellEnd"/>
      <w:r>
        <w:t xml:space="preserve"> en pixel art ne permet pas forcément de comprendre l’intention de l’artiste au niveau des détails. Dans le doute, si l’</w:t>
      </w:r>
      <w:proofErr w:type="spellStart"/>
      <w:r>
        <w:t>icone</w:t>
      </w:r>
      <w:proofErr w:type="spellEnd"/>
      <w:r>
        <w:t xml:space="preserve"> est celle d’un objet personnalisé de Sacred Phoenix, ne pas hésiter à demander l’inspiration de celui qui a créé l’icône.</w:t>
      </w:r>
    </w:p>
    <w:p w14:paraId="0D71356D" w14:textId="77777777" w:rsidR="00732524" w:rsidRDefault="00732524" w:rsidP="00EB37AD">
      <w:pPr>
        <w:pStyle w:val="Sansinterligne"/>
        <w:jc w:val="both"/>
      </w:pPr>
    </w:p>
    <w:p w14:paraId="14D825BB" w14:textId="77777777" w:rsidR="00732524" w:rsidRDefault="00732524" w:rsidP="00EB37AD">
      <w:pPr>
        <w:pStyle w:val="Sansinterligne"/>
        <w:jc w:val="both"/>
      </w:pPr>
    </w:p>
    <w:p w14:paraId="7A15E131" w14:textId="77777777" w:rsidR="008F466A" w:rsidRDefault="008F466A" w:rsidP="00EB37AD">
      <w:pPr>
        <w:pStyle w:val="Sansinterligne"/>
        <w:jc w:val="both"/>
      </w:pPr>
    </w:p>
    <w:p w14:paraId="1577656B" w14:textId="101FEDB2" w:rsidR="00AA3170" w:rsidRPr="00AA3170" w:rsidRDefault="00732524" w:rsidP="00EB37AD">
      <w:pPr>
        <w:pStyle w:val="Sansinterligne"/>
        <w:jc w:val="both"/>
        <w:rPr>
          <w:rFonts w:ascii="Dalelands Uncial" w:hAnsi="Dalelands Uncial"/>
          <w:b/>
          <w:sz w:val="36"/>
          <w:szCs w:val="32"/>
        </w:rPr>
      </w:pPr>
      <w:r>
        <w:rPr>
          <w:rFonts w:ascii="Dalelands Uncial" w:hAnsi="Dalelands Uncial"/>
          <w:sz w:val="36"/>
          <w:szCs w:val="32"/>
        </w:rPr>
        <w:t>Liste des objets propres à Sacred Phoenix</w:t>
      </w:r>
      <w:r w:rsidR="00AA3170" w:rsidRPr="00AA3170">
        <w:rPr>
          <w:rFonts w:ascii="Dalelands Uncial" w:hAnsi="Dalelands Uncial"/>
          <w:sz w:val="36"/>
          <w:szCs w:val="32"/>
        </w:rPr>
        <w:t> :</w:t>
      </w:r>
    </w:p>
    <w:p w14:paraId="0FE1C863" w14:textId="6AAA9F1E" w:rsidR="00AA3170" w:rsidRDefault="00AA3170" w:rsidP="00EB37AD">
      <w:pPr>
        <w:pStyle w:val="Sansinterligne"/>
        <w:jc w:val="both"/>
        <w:rPr>
          <w:bCs/>
        </w:rPr>
      </w:pPr>
    </w:p>
    <w:p w14:paraId="2EA73357" w14:textId="5F696A98" w:rsidR="003A0DCE" w:rsidRDefault="003A0DCE" w:rsidP="00EB37AD">
      <w:pPr>
        <w:pStyle w:val="Sansinterligne"/>
        <w:jc w:val="both"/>
        <w:rPr>
          <w:bCs/>
        </w:rPr>
      </w:pPr>
    </w:p>
    <w:p w14:paraId="61859196" w14:textId="77777777" w:rsidR="003A0DCE" w:rsidRDefault="003A0DCE" w:rsidP="003A0DCE">
      <w:pPr>
        <w:pStyle w:val="Sansinterligne"/>
        <w:jc w:val="both"/>
        <w:rPr>
          <w:bCs/>
        </w:rPr>
      </w:pPr>
    </w:p>
    <w:p w14:paraId="5C2F012E" w14:textId="4D8BDA3A" w:rsidR="003A0DCE" w:rsidRPr="008E3231" w:rsidRDefault="003A0DCE" w:rsidP="003A0DCE">
      <w:pPr>
        <w:pStyle w:val="Sansinterligne"/>
        <w:jc w:val="both"/>
        <w:rPr>
          <w:rFonts w:ascii="Dalelands Uncial" w:hAnsi="Dalelands Uncial"/>
          <w:color w:val="0070C0"/>
          <w:sz w:val="28"/>
          <w:szCs w:val="24"/>
        </w:rPr>
      </w:pPr>
      <w:r>
        <w:rPr>
          <w:rFonts w:ascii="Dalelands Uncial" w:hAnsi="Dalelands Uncial"/>
          <w:color w:val="0070C0"/>
          <w:sz w:val="28"/>
          <w:szCs w:val="24"/>
        </w:rPr>
        <w:t>Potions</w:t>
      </w:r>
      <w:r w:rsidRPr="008F466A">
        <w:rPr>
          <w:rFonts w:ascii="Dalelands Uncial" w:hAnsi="Dalelands Uncial"/>
          <w:color w:val="0070C0"/>
          <w:sz w:val="28"/>
          <w:szCs w:val="24"/>
        </w:rPr>
        <w:t xml:space="preserve"> :</w:t>
      </w:r>
    </w:p>
    <w:p w14:paraId="124D2BD0" w14:textId="093FD3B1" w:rsidR="003A0DCE" w:rsidRDefault="003A0DCE" w:rsidP="003A0DCE">
      <w:pPr>
        <w:pStyle w:val="Sansinterligne"/>
        <w:jc w:val="both"/>
        <w:rPr>
          <w:bCs/>
        </w:rPr>
      </w:pPr>
    </w:p>
    <w:p w14:paraId="70A8E100" w14:textId="7CA39A3B" w:rsidR="003A0DCE" w:rsidRDefault="00825202" w:rsidP="003A0DCE">
      <w:pPr>
        <w:pStyle w:val="Sansinterligne"/>
        <w:jc w:val="both"/>
        <w:rPr>
          <w:bCs/>
        </w:rPr>
      </w:pPr>
      <w:r>
        <w:rPr>
          <w:bCs/>
        </w:rPr>
        <w:t xml:space="preserve">  </w:t>
      </w:r>
      <w:r w:rsidR="003A0DCE">
        <w:rPr>
          <w:bCs/>
        </w:rPr>
        <w:t>Comme les potions sous forme de spray et à effet instantané n’existent pas à Keltios, toutes sont remplacé</w:t>
      </w:r>
      <w:r>
        <w:rPr>
          <w:bCs/>
        </w:rPr>
        <w:t>e</w:t>
      </w:r>
      <w:r w:rsidR="003A0DCE">
        <w:rPr>
          <w:bCs/>
        </w:rPr>
        <w:t>s par des potions magique</w:t>
      </w:r>
      <w:r w:rsidR="00E262AD">
        <w:rPr>
          <w:bCs/>
        </w:rPr>
        <w:t>s</w:t>
      </w:r>
      <w:r w:rsidR="003A0DCE">
        <w:rPr>
          <w:bCs/>
        </w:rPr>
        <w:t xml:space="preserve"> dans la pure tradition de la fantasy.</w:t>
      </w:r>
    </w:p>
    <w:p w14:paraId="6A2B28D3" w14:textId="5364D24F" w:rsidR="003A0DCE" w:rsidRDefault="00825202" w:rsidP="00EB37AD">
      <w:pPr>
        <w:pStyle w:val="Sansinterligne"/>
        <w:jc w:val="both"/>
        <w:rPr>
          <w:bCs/>
        </w:rPr>
      </w:pPr>
      <w:r>
        <w:rPr>
          <w:bCs/>
        </w:rPr>
        <w:t xml:space="preserve">  Elles se différentient de leurs compères modernes par une administration en </w:t>
      </w:r>
      <w:proofErr w:type="spellStart"/>
      <w:r>
        <w:rPr>
          <w:bCs/>
        </w:rPr>
        <w:t>voix</w:t>
      </w:r>
      <w:proofErr w:type="spellEnd"/>
      <w:r>
        <w:rPr>
          <w:bCs/>
        </w:rPr>
        <w:t xml:space="preserve"> orale, synonyme d’incrémentation de la satiété et de l’impossibilité de les utiliser en combat (l’effet n’est pas “instantané” d’un point de vue Rôle play : le Pokémon adverse ne va pas attendre 5 minutes que votre remède fasse effet.) Pour les soins urgents, ce sont les Baies – moins puissantes et plus bourratives – qui remplissent ce rôle.</w:t>
      </w:r>
    </w:p>
    <w:p w14:paraId="5DE5106A" w14:textId="5D3A5E5A" w:rsidR="00825202" w:rsidRDefault="00825202" w:rsidP="00EB37AD">
      <w:pPr>
        <w:pStyle w:val="Sansinterligne"/>
        <w:jc w:val="both"/>
        <w:rPr>
          <w:bCs/>
        </w:rPr>
      </w:pPr>
    </w:p>
    <w:p w14:paraId="2342847B" w14:textId="05BE9D42" w:rsidR="00825202" w:rsidRDefault="00825202" w:rsidP="00EB37AD">
      <w:pPr>
        <w:pStyle w:val="Sansinterligne"/>
        <w:jc w:val="both"/>
        <w:rPr>
          <w:bCs/>
        </w:rPr>
      </w:pPr>
      <w:r>
        <w:rPr>
          <w:noProof/>
        </w:rPr>
        <w:drawing>
          <wp:inline distT="0" distB="0" distL="0" distR="0" wp14:anchorId="6648E7C4" wp14:editId="2D06D54E">
            <wp:extent cx="228600" cy="22860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
          <w:bCs/>
        </w:rPr>
        <w:t xml:space="preserve"> Jus de Baies</w:t>
      </w:r>
      <w:r w:rsidRPr="00825202">
        <w:rPr>
          <w:b/>
          <w:bCs/>
        </w:rPr>
        <w:t> :</w:t>
      </w:r>
      <w:r>
        <w:rPr>
          <w:bCs/>
        </w:rPr>
        <w:t xml:space="preserve"> Restaure </w:t>
      </w:r>
      <w:r w:rsidR="00E262AD">
        <w:rPr>
          <w:bCs/>
        </w:rPr>
        <w:t>2</w:t>
      </w:r>
      <w:r>
        <w:rPr>
          <w:bCs/>
        </w:rPr>
        <w:t>0 PV</w:t>
      </w:r>
      <w:r w:rsidR="00E262AD" w:rsidRPr="00E262AD">
        <w:rPr>
          <w:bCs/>
        </w:rPr>
        <w:t xml:space="preserve"> </w:t>
      </w:r>
      <w:r w:rsidR="00E262AD">
        <w:rPr>
          <w:bCs/>
        </w:rPr>
        <w:t xml:space="preserve">(substitut naturel de la </w:t>
      </w:r>
      <w:r w:rsidR="00E262AD" w:rsidRPr="00E262AD">
        <w:rPr>
          <w:b/>
          <w:bCs/>
        </w:rPr>
        <w:t>Potion</w:t>
      </w:r>
      <w:r w:rsidR="00E262AD">
        <w:rPr>
          <w:bCs/>
        </w:rPr>
        <w:t>)</w:t>
      </w:r>
      <w:r>
        <w:rPr>
          <w:bCs/>
        </w:rPr>
        <w:t>, augmente l’amitié de 1 point. Il s’agit d’un bol fait d’une matière végétale rempli d’un liquide orangé.</w:t>
      </w:r>
    </w:p>
    <w:p w14:paraId="6C30D515" w14:textId="588E868B" w:rsidR="00825202" w:rsidRDefault="00825202" w:rsidP="00EB37AD">
      <w:pPr>
        <w:pStyle w:val="Sansinterligne"/>
        <w:jc w:val="both"/>
        <w:rPr>
          <w:bCs/>
        </w:rPr>
      </w:pPr>
      <w:r>
        <w:rPr>
          <w:noProof/>
        </w:rPr>
        <w:drawing>
          <wp:inline distT="0" distB="0" distL="0" distR="0" wp14:anchorId="3DBC26BF" wp14:editId="76275024">
            <wp:extent cx="228600" cy="22860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
          <w:bCs/>
        </w:rPr>
        <w:t xml:space="preserve"> </w:t>
      </w:r>
      <w:r w:rsidRPr="00825202">
        <w:rPr>
          <w:b/>
          <w:bCs/>
        </w:rPr>
        <w:t>Lait Meumeu :</w:t>
      </w:r>
      <w:r>
        <w:rPr>
          <w:bCs/>
        </w:rPr>
        <w:t xml:space="preserve"> Restaure 100 PV, augmente l’amitié de 5 points. Il s’agit d’une jarre en argile décoré de ligne verte. Inspiré de la jarre de lait telle qu’elles étaient faites à l’Antiquité.</w:t>
      </w:r>
    </w:p>
    <w:p w14:paraId="02DBED4E" w14:textId="7A6DF375" w:rsidR="00825202" w:rsidRDefault="00825202" w:rsidP="00EB37AD">
      <w:pPr>
        <w:pStyle w:val="Sansinterligne"/>
        <w:jc w:val="both"/>
        <w:rPr>
          <w:bCs/>
        </w:rPr>
      </w:pPr>
      <w:r>
        <w:rPr>
          <w:noProof/>
        </w:rPr>
        <w:drawing>
          <wp:inline distT="0" distB="0" distL="0" distR="0" wp14:anchorId="1BE468F2" wp14:editId="7A957311">
            <wp:extent cx="228600" cy="2286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Cs/>
        </w:rPr>
        <w:t xml:space="preserve"> </w:t>
      </w:r>
      <w:r w:rsidRPr="00825202">
        <w:rPr>
          <w:b/>
          <w:bCs/>
        </w:rPr>
        <w:t>Distillat de baies :</w:t>
      </w:r>
      <w:r>
        <w:rPr>
          <w:bCs/>
        </w:rPr>
        <w:t xml:space="preserve"> Restaure 50 PV et soigne les statuts. Il s’agit d’une fiole de vin.</w:t>
      </w:r>
    </w:p>
    <w:p w14:paraId="79548E9F" w14:textId="1EC0074D" w:rsidR="00825202" w:rsidRDefault="00825202" w:rsidP="00EB37AD">
      <w:pPr>
        <w:pStyle w:val="Sansinterligne"/>
        <w:jc w:val="both"/>
        <w:rPr>
          <w:bCs/>
        </w:rPr>
      </w:pPr>
      <w:r>
        <w:rPr>
          <w:noProof/>
        </w:rPr>
        <w:drawing>
          <wp:inline distT="0" distB="0" distL="0" distR="0" wp14:anchorId="367192FD" wp14:editId="63AC22BF">
            <wp:extent cx="228600" cy="22860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
          <w:bCs/>
        </w:rPr>
        <w:t xml:space="preserve"> </w:t>
      </w:r>
      <w:r w:rsidRPr="00825202">
        <w:rPr>
          <w:b/>
          <w:bCs/>
        </w:rPr>
        <w:t>Potion de soin</w:t>
      </w:r>
      <w:r>
        <w:rPr>
          <w:bCs/>
        </w:rPr>
        <w:t> : Restaure 60 PV</w:t>
      </w:r>
      <w:r w:rsidR="00E262AD">
        <w:rPr>
          <w:bCs/>
        </w:rPr>
        <w:t xml:space="preserve"> (équivalent de la </w:t>
      </w:r>
      <w:r w:rsidR="00E262AD">
        <w:rPr>
          <w:b/>
          <w:bCs/>
        </w:rPr>
        <w:t>Su</w:t>
      </w:r>
      <w:r w:rsidR="00E262AD" w:rsidRPr="00E262AD">
        <w:rPr>
          <w:b/>
          <w:bCs/>
        </w:rPr>
        <w:t>per Potion</w:t>
      </w:r>
      <w:r w:rsidR="00E262AD">
        <w:rPr>
          <w:bCs/>
        </w:rPr>
        <w:t>)</w:t>
      </w:r>
      <w:r>
        <w:rPr>
          <w:bCs/>
        </w:rPr>
        <w:t>. Il s’agit d’une petite fiole barrée de deux bandes argentée et remplie d’un petit liquide vert vif.</w:t>
      </w:r>
    </w:p>
    <w:p w14:paraId="1149189E" w14:textId="610F42FE" w:rsidR="00825202" w:rsidRDefault="00825202" w:rsidP="00EB37AD">
      <w:pPr>
        <w:pStyle w:val="Sansinterligne"/>
        <w:jc w:val="both"/>
        <w:rPr>
          <w:bCs/>
        </w:rPr>
      </w:pPr>
      <w:r>
        <w:rPr>
          <w:noProof/>
        </w:rPr>
        <w:drawing>
          <wp:inline distT="0" distB="0" distL="0" distR="0" wp14:anchorId="2D3458A6" wp14:editId="0A9FE6B6">
            <wp:extent cx="228600" cy="22860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
          <w:bCs/>
        </w:rPr>
        <w:t xml:space="preserve"> </w:t>
      </w:r>
      <w:r w:rsidRPr="00825202">
        <w:rPr>
          <w:b/>
          <w:bCs/>
        </w:rPr>
        <w:t>Potion profuse</w:t>
      </w:r>
      <w:r>
        <w:rPr>
          <w:bCs/>
        </w:rPr>
        <w:t> : Restaure 120 PV</w:t>
      </w:r>
      <w:r w:rsidR="00E262AD">
        <w:rPr>
          <w:bCs/>
        </w:rPr>
        <w:t xml:space="preserve"> (équivalent de l’</w:t>
      </w:r>
      <w:r w:rsidR="00E262AD" w:rsidRPr="00E262AD">
        <w:rPr>
          <w:b/>
          <w:bCs/>
        </w:rPr>
        <w:t xml:space="preserve">Hyper Potion </w:t>
      </w:r>
      <w:r w:rsidR="00E262AD">
        <w:t>nerfée</w:t>
      </w:r>
      <w:r w:rsidR="00E262AD">
        <w:rPr>
          <w:bCs/>
        </w:rPr>
        <w:t>)</w:t>
      </w:r>
      <w:r>
        <w:rPr>
          <w:bCs/>
        </w:rPr>
        <w:t>. Il s’agit d’une fiole un peu plus épaisse barrée de deux bandes argentée et remplie d’un petit liquide vert-jaune.</w:t>
      </w:r>
    </w:p>
    <w:p w14:paraId="28F4003C" w14:textId="75F35EED" w:rsidR="003A0DCE" w:rsidRDefault="00825202" w:rsidP="00EB37AD">
      <w:pPr>
        <w:pStyle w:val="Sansinterligne"/>
        <w:jc w:val="both"/>
        <w:rPr>
          <w:bCs/>
        </w:rPr>
      </w:pPr>
      <w:r>
        <w:rPr>
          <w:noProof/>
        </w:rPr>
        <w:drawing>
          <wp:inline distT="0" distB="0" distL="0" distR="0" wp14:anchorId="0909770F" wp14:editId="10F07DB0">
            <wp:extent cx="228600" cy="22860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Cs/>
        </w:rPr>
        <w:t xml:space="preserve"> </w:t>
      </w:r>
      <w:r w:rsidRPr="00825202">
        <w:rPr>
          <w:b/>
          <w:bCs/>
        </w:rPr>
        <w:t>Potion concentrée</w:t>
      </w:r>
      <w:r>
        <w:rPr>
          <w:bCs/>
        </w:rPr>
        <w:t> : Restaure 180 PV</w:t>
      </w:r>
      <w:r w:rsidR="00E262AD">
        <w:rPr>
          <w:bCs/>
        </w:rPr>
        <w:t xml:space="preserve"> (équivalent de l’</w:t>
      </w:r>
      <w:r w:rsidR="00E262AD" w:rsidRPr="00E262AD">
        <w:rPr>
          <w:b/>
          <w:bCs/>
        </w:rPr>
        <w:t xml:space="preserve">Hyper Potion </w:t>
      </w:r>
      <w:r w:rsidR="00E262AD">
        <w:t>non nerfée</w:t>
      </w:r>
      <w:r w:rsidR="00E262AD">
        <w:rPr>
          <w:bCs/>
        </w:rPr>
        <w:t>)</w:t>
      </w:r>
      <w:r>
        <w:rPr>
          <w:bCs/>
        </w:rPr>
        <w:t>. Il s’agit d’une fiole un peu plus épaisse barrée de deux bandes couleur parchemin et remplie d’un petit liquide doré, recouvert d’un bouchon plat.</w:t>
      </w:r>
    </w:p>
    <w:p w14:paraId="7867BE5A" w14:textId="1021D7C6" w:rsidR="003A0DCE" w:rsidRDefault="00825202" w:rsidP="00EB37AD">
      <w:pPr>
        <w:pStyle w:val="Sansinterligne"/>
        <w:jc w:val="both"/>
        <w:rPr>
          <w:bCs/>
        </w:rPr>
      </w:pPr>
      <w:r>
        <w:rPr>
          <w:noProof/>
        </w:rPr>
        <w:drawing>
          <wp:inline distT="0" distB="0" distL="0" distR="0" wp14:anchorId="55A6A1A3" wp14:editId="68EF2E2E">
            <wp:extent cx="247650" cy="24765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Pr>
          <w:bCs/>
        </w:rPr>
        <w:t xml:space="preserve"> </w:t>
      </w:r>
      <w:r w:rsidRPr="00825202">
        <w:rPr>
          <w:b/>
          <w:bCs/>
        </w:rPr>
        <w:t>Potion magistrale</w:t>
      </w:r>
      <w:r>
        <w:rPr>
          <w:bCs/>
        </w:rPr>
        <w:t> : Restaure tous les PV</w:t>
      </w:r>
      <w:r w:rsidR="00E262AD">
        <w:rPr>
          <w:bCs/>
        </w:rPr>
        <w:t xml:space="preserve"> (équivalent de la </w:t>
      </w:r>
      <w:r w:rsidR="00E262AD" w:rsidRPr="00E262AD">
        <w:rPr>
          <w:b/>
          <w:bCs/>
        </w:rPr>
        <w:t>Potion Max</w:t>
      </w:r>
      <w:r w:rsidR="00E262AD">
        <w:rPr>
          <w:bCs/>
        </w:rPr>
        <w:t>)</w:t>
      </w:r>
      <w:r>
        <w:rPr>
          <w:bCs/>
        </w:rPr>
        <w:t>. Il s’agit d’une fiole de forme ovale</w:t>
      </w:r>
      <w:r w:rsidR="00E262AD">
        <w:rPr>
          <w:bCs/>
        </w:rPr>
        <w:t xml:space="preserve"> encastrée dans une armature en argent, recouvert d’un bouchon en argent</w:t>
      </w:r>
    </w:p>
    <w:p w14:paraId="468E70AE" w14:textId="7071F97A" w:rsidR="003A0DCE" w:rsidRDefault="00825202" w:rsidP="00EB37AD">
      <w:pPr>
        <w:pStyle w:val="Sansinterligne"/>
        <w:jc w:val="both"/>
        <w:rPr>
          <w:bCs/>
        </w:rPr>
      </w:pPr>
      <w:r>
        <w:rPr>
          <w:noProof/>
        </w:rPr>
        <w:drawing>
          <wp:inline distT="0" distB="0" distL="0" distR="0" wp14:anchorId="292A874C" wp14:editId="2FEB8909">
            <wp:extent cx="257175" cy="257175"/>
            <wp:effectExtent l="0" t="0" r="9525" b="952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bCs/>
        </w:rPr>
        <w:t xml:space="preserve"> </w:t>
      </w:r>
      <w:r w:rsidRPr="00825202">
        <w:rPr>
          <w:b/>
          <w:bCs/>
        </w:rPr>
        <w:t>Potion suprême</w:t>
      </w:r>
      <w:r>
        <w:rPr>
          <w:bCs/>
        </w:rPr>
        <w:t xml:space="preserve"> : </w:t>
      </w:r>
      <w:r w:rsidR="00E262AD">
        <w:rPr>
          <w:bCs/>
        </w:rPr>
        <w:t xml:space="preserve">Restaure tous les PV et soigne les statuts (équivalent de la </w:t>
      </w:r>
      <w:r w:rsidR="00E262AD">
        <w:rPr>
          <w:b/>
          <w:bCs/>
        </w:rPr>
        <w:t>Guérison</w:t>
      </w:r>
      <w:r w:rsidR="00E262AD">
        <w:rPr>
          <w:bCs/>
        </w:rPr>
        <w:t>). Il s’agit d’une fiole de forme ovale encastrée dans une armature en or et un peu plus décorée que la version argent. C’est recouvert d’un bouchon en or.</w:t>
      </w:r>
    </w:p>
    <w:p w14:paraId="490BCC69" w14:textId="369FAF84" w:rsidR="00825202" w:rsidRDefault="00825202" w:rsidP="00EB37AD">
      <w:pPr>
        <w:pStyle w:val="Sansinterligne"/>
        <w:jc w:val="both"/>
        <w:rPr>
          <w:bCs/>
        </w:rPr>
      </w:pPr>
    </w:p>
    <w:p w14:paraId="271D2249" w14:textId="23B9215D" w:rsidR="00F145F1" w:rsidRDefault="00F145F1" w:rsidP="00EB37AD">
      <w:pPr>
        <w:pStyle w:val="Sansinterligne"/>
        <w:jc w:val="both"/>
        <w:rPr>
          <w:bCs/>
        </w:rPr>
      </w:pPr>
    </w:p>
    <w:p w14:paraId="0F032EED" w14:textId="1D373490" w:rsidR="00F145F1" w:rsidRPr="008E3231" w:rsidRDefault="00F145F1" w:rsidP="00F145F1">
      <w:pPr>
        <w:pStyle w:val="Sansinterligne"/>
        <w:jc w:val="both"/>
        <w:rPr>
          <w:rFonts w:ascii="Dalelands Uncial" w:hAnsi="Dalelands Uncial"/>
          <w:color w:val="0070C0"/>
          <w:sz w:val="28"/>
          <w:szCs w:val="24"/>
        </w:rPr>
      </w:pPr>
      <w:r>
        <w:rPr>
          <w:rFonts w:ascii="Dalelands Uncial" w:hAnsi="Dalelands Uncial"/>
          <w:color w:val="0070C0"/>
          <w:sz w:val="28"/>
          <w:szCs w:val="24"/>
        </w:rPr>
        <w:t>Éthers</w:t>
      </w:r>
      <w:r w:rsidRPr="008F466A">
        <w:rPr>
          <w:rFonts w:ascii="Dalelands Uncial" w:hAnsi="Dalelands Uncial"/>
          <w:color w:val="0070C0"/>
          <w:sz w:val="28"/>
          <w:szCs w:val="24"/>
        </w:rPr>
        <w:t xml:space="preserve"> :</w:t>
      </w:r>
    </w:p>
    <w:p w14:paraId="1041B445" w14:textId="4B1149A3" w:rsidR="00F145F1" w:rsidRDefault="00F145F1" w:rsidP="00EB37AD">
      <w:pPr>
        <w:pStyle w:val="Sansinterligne"/>
        <w:jc w:val="both"/>
        <w:rPr>
          <w:bCs/>
        </w:rPr>
      </w:pPr>
    </w:p>
    <w:p w14:paraId="7142D485" w14:textId="19EDC4E0" w:rsidR="00F145F1" w:rsidRDefault="00F145F1" w:rsidP="00EB37AD">
      <w:pPr>
        <w:pStyle w:val="Sansinterligne"/>
        <w:jc w:val="both"/>
        <w:rPr>
          <w:bCs/>
        </w:rPr>
      </w:pPr>
      <w:r>
        <w:rPr>
          <w:bCs/>
        </w:rPr>
        <w:t xml:space="preserve">  Ces potions imprégnées de l’Énergie Infinie remplacent les Huiles et Élixirs modernes. Dans un premier temps, ce seront des parfaits clones de leurs équivalents modernes. Puis quand le Souffle/Mana viendront à être implémentés, ce sont ces jauges qu’elles restaureront.</w:t>
      </w:r>
    </w:p>
    <w:p w14:paraId="2BFC02B7" w14:textId="77777777" w:rsidR="00F145F1" w:rsidRDefault="00F145F1" w:rsidP="00EB37AD">
      <w:pPr>
        <w:pStyle w:val="Sansinterligne"/>
        <w:jc w:val="both"/>
        <w:rPr>
          <w:bCs/>
        </w:rPr>
      </w:pPr>
    </w:p>
    <w:p w14:paraId="7E05CF12" w14:textId="0BD476D8" w:rsidR="00F145F1" w:rsidRDefault="00EE1ABC" w:rsidP="00F145F1">
      <w:pPr>
        <w:pStyle w:val="Sansinterligne"/>
        <w:jc w:val="both"/>
        <w:rPr>
          <w:bCs/>
        </w:rPr>
      </w:pPr>
      <w:r>
        <w:rPr>
          <w:noProof/>
        </w:rPr>
        <w:drawing>
          <wp:inline distT="0" distB="0" distL="0" distR="0" wp14:anchorId="137E40E4" wp14:editId="539FB3D3">
            <wp:extent cx="228600" cy="22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F145F1">
        <w:rPr>
          <w:bCs/>
        </w:rPr>
        <w:t xml:space="preserve"> </w:t>
      </w:r>
      <w:r w:rsidR="00F145F1" w:rsidRPr="00F145F1">
        <w:rPr>
          <w:bCs/>
        </w:rPr>
        <w:t xml:space="preserve">Éther de </w:t>
      </w:r>
      <w:r w:rsidR="002D2928">
        <w:rPr>
          <w:bCs/>
        </w:rPr>
        <w:t>S</w:t>
      </w:r>
      <w:r w:rsidR="00F145F1" w:rsidRPr="00F145F1">
        <w:rPr>
          <w:bCs/>
        </w:rPr>
        <w:t>ouffle</w:t>
      </w:r>
      <w:r w:rsidR="00F145F1">
        <w:rPr>
          <w:bCs/>
        </w:rPr>
        <w:t> :</w:t>
      </w:r>
      <w:r>
        <w:rPr>
          <w:bCs/>
        </w:rPr>
        <w:t xml:space="preserve"> bouchon en bronze, de taille modeste</w:t>
      </w:r>
    </w:p>
    <w:p w14:paraId="7C85AF8E" w14:textId="75B6EA12" w:rsidR="00F145F1" w:rsidRDefault="00F145F1" w:rsidP="00F145F1">
      <w:pPr>
        <w:pStyle w:val="Sansinterligne"/>
        <w:jc w:val="both"/>
        <w:rPr>
          <w:bCs/>
        </w:rPr>
      </w:pPr>
      <w:r>
        <w:rPr>
          <w:bCs/>
        </w:rPr>
        <w:t xml:space="preserve">    – </w:t>
      </w:r>
      <w:r w:rsidRPr="009A7E0F">
        <w:rPr>
          <w:bCs/>
          <w:u w:val="single"/>
        </w:rPr>
        <w:t>Gameplay Vanilla</w:t>
      </w:r>
      <w:r>
        <w:rPr>
          <w:bCs/>
        </w:rPr>
        <w:t> : Remplacement de l’</w:t>
      </w:r>
      <w:r>
        <w:rPr>
          <w:b/>
          <w:bCs/>
        </w:rPr>
        <w:t>Huile</w:t>
      </w:r>
      <w:r>
        <w:rPr>
          <w:bCs/>
        </w:rPr>
        <w:t>, restaure 10 PP sur une capacité.</w:t>
      </w:r>
    </w:p>
    <w:p w14:paraId="2FACE79A" w14:textId="2D6D097A" w:rsidR="00F145F1" w:rsidRDefault="00F145F1" w:rsidP="00F145F1">
      <w:pPr>
        <w:pStyle w:val="Sansinterligne"/>
        <w:jc w:val="both"/>
        <w:rPr>
          <w:bCs/>
        </w:rPr>
      </w:pPr>
      <w:r>
        <w:rPr>
          <w:bCs/>
        </w:rPr>
        <w:t xml:space="preserve">    – </w:t>
      </w:r>
      <w:r w:rsidRPr="009A7E0F">
        <w:rPr>
          <w:bCs/>
          <w:u w:val="single"/>
        </w:rPr>
        <w:t>Gameplay Sacred Phoenix</w:t>
      </w:r>
      <w:r>
        <w:rPr>
          <w:bCs/>
        </w:rPr>
        <w:t> : Restaure 40% de la jauge de Souffle</w:t>
      </w:r>
    </w:p>
    <w:p w14:paraId="26617490" w14:textId="77777777" w:rsidR="00F145F1" w:rsidRDefault="00F145F1" w:rsidP="00F145F1">
      <w:pPr>
        <w:pStyle w:val="Sansinterligne"/>
        <w:jc w:val="both"/>
        <w:rPr>
          <w:bCs/>
        </w:rPr>
      </w:pPr>
    </w:p>
    <w:p w14:paraId="3FE5DC73" w14:textId="5A0D8832" w:rsidR="00F145F1" w:rsidRDefault="00EE1ABC" w:rsidP="00F145F1">
      <w:pPr>
        <w:pStyle w:val="Sansinterligne"/>
        <w:jc w:val="both"/>
        <w:rPr>
          <w:bCs/>
        </w:rPr>
      </w:pPr>
      <w:r>
        <w:rPr>
          <w:noProof/>
        </w:rPr>
        <w:drawing>
          <wp:inline distT="0" distB="0" distL="0" distR="0" wp14:anchorId="734BD240" wp14:editId="59414EE2">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145F1">
        <w:rPr>
          <w:bCs/>
        </w:rPr>
        <w:t xml:space="preserve"> </w:t>
      </w:r>
      <w:r w:rsidR="00F145F1" w:rsidRPr="00F145F1">
        <w:rPr>
          <w:bCs/>
        </w:rPr>
        <w:t xml:space="preserve">Éther de </w:t>
      </w:r>
      <w:r w:rsidR="002D2928">
        <w:rPr>
          <w:bCs/>
        </w:rPr>
        <w:t>M</w:t>
      </w:r>
      <w:r w:rsidR="00F145F1" w:rsidRPr="00F145F1">
        <w:rPr>
          <w:bCs/>
        </w:rPr>
        <w:t>ana</w:t>
      </w:r>
      <w:r w:rsidR="00F145F1">
        <w:rPr>
          <w:bCs/>
        </w:rPr>
        <w:t> :</w:t>
      </w:r>
      <w:r>
        <w:rPr>
          <w:bCs/>
        </w:rPr>
        <w:t xml:space="preserve"> bouchon en argent, de taille modeste</w:t>
      </w:r>
    </w:p>
    <w:p w14:paraId="6B39751F" w14:textId="143C6C6C" w:rsidR="00F145F1" w:rsidRDefault="00F145F1" w:rsidP="00F145F1">
      <w:pPr>
        <w:pStyle w:val="Sansinterligne"/>
        <w:jc w:val="both"/>
        <w:rPr>
          <w:bCs/>
        </w:rPr>
      </w:pPr>
      <w:r>
        <w:rPr>
          <w:bCs/>
        </w:rPr>
        <w:t xml:space="preserve">    – </w:t>
      </w:r>
      <w:r w:rsidRPr="009A7E0F">
        <w:rPr>
          <w:bCs/>
          <w:u w:val="single"/>
        </w:rPr>
        <w:t>Gameplay Vanilla</w:t>
      </w:r>
      <w:r>
        <w:rPr>
          <w:bCs/>
        </w:rPr>
        <w:t> : Remplacement de l’</w:t>
      </w:r>
      <w:r>
        <w:rPr>
          <w:b/>
          <w:bCs/>
        </w:rPr>
        <w:t>Huile Max</w:t>
      </w:r>
      <w:r>
        <w:rPr>
          <w:bCs/>
        </w:rPr>
        <w:t>, restaure 10 PP sur une capacité.</w:t>
      </w:r>
    </w:p>
    <w:p w14:paraId="164F1888" w14:textId="38F48807" w:rsidR="00F145F1" w:rsidRDefault="00F145F1" w:rsidP="00F145F1">
      <w:pPr>
        <w:pStyle w:val="Sansinterligne"/>
        <w:jc w:val="both"/>
        <w:rPr>
          <w:bCs/>
        </w:rPr>
      </w:pPr>
      <w:r>
        <w:rPr>
          <w:bCs/>
        </w:rPr>
        <w:t xml:space="preserve">    – </w:t>
      </w:r>
      <w:r w:rsidRPr="009A7E0F">
        <w:rPr>
          <w:bCs/>
          <w:u w:val="single"/>
        </w:rPr>
        <w:t>Gameplay Sacred Phoenix</w:t>
      </w:r>
      <w:r>
        <w:rPr>
          <w:bCs/>
        </w:rPr>
        <w:t> : Restaure 40% de la jauge de Mana</w:t>
      </w:r>
    </w:p>
    <w:p w14:paraId="1FF31210" w14:textId="77777777" w:rsidR="00F145F1" w:rsidRDefault="00F145F1" w:rsidP="00F145F1">
      <w:pPr>
        <w:pStyle w:val="Sansinterligne"/>
        <w:jc w:val="both"/>
        <w:rPr>
          <w:bCs/>
        </w:rPr>
      </w:pPr>
    </w:p>
    <w:p w14:paraId="70470BCE" w14:textId="329B9568" w:rsidR="00F145F1" w:rsidRDefault="00EE1ABC" w:rsidP="00F145F1">
      <w:pPr>
        <w:pStyle w:val="Sansinterligne"/>
        <w:jc w:val="both"/>
        <w:rPr>
          <w:bCs/>
        </w:rPr>
      </w:pPr>
      <w:r>
        <w:rPr>
          <w:noProof/>
        </w:rPr>
        <w:drawing>
          <wp:inline distT="0" distB="0" distL="0" distR="0" wp14:anchorId="7E38EA70" wp14:editId="6B2C7831">
            <wp:extent cx="228600" cy="228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Cs/>
        </w:rPr>
        <w:t xml:space="preserve"> </w:t>
      </w:r>
      <w:r w:rsidR="00F145F1" w:rsidRPr="00F145F1">
        <w:rPr>
          <w:bCs/>
        </w:rPr>
        <w:t>Éther concentré</w:t>
      </w:r>
      <w:r w:rsidR="00F145F1">
        <w:rPr>
          <w:bCs/>
        </w:rPr>
        <w:t> :</w:t>
      </w:r>
      <w:r>
        <w:rPr>
          <w:bCs/>
        </w:rPr>
        <w:t xml:space="preserve"> bouchon en or, plus grande que ses deux petites sœurs.</w:t>
      </w:r>
    </w:p>
    <w:p w14:paraId="340AFE8F" w14:textId="3D6C9CC6" w:rsidR="00F145F1" w:rsidRDefault="00F145F1" w:rsidP="00F145F1">
      <w:pPr>
        <w:pStyle w:val="Sansinterligne"/>
        <w:jc w:val="both"/>
        <w:rPr>
          <w:bCs/>
        </w:rPr>
      </w:pPr>
      <w:r>
        <w:rPr>
          <w:bCs/>
        </w:rPr>
        <w:t xml:space="preserve">    – </w:t>
      </w:r>
      <w:r w:rsidRPr="009A7E0F">
        <w:rPr>
          <w:bCs/>
          <w:u w:val="single"/>
        </w:rPr>
        <w:t>Gameplay Vanilla</w:t>
      </w:r>
      <w:r>
        <w:rPr>
          <w:bCs/>
        </w:rPr>
        <w:t> : Remplacement de l’</w:t>
      </w:r>
      <w:r>
        <w:rPr>
          <w:b/>
          <w:bCs/>
        </w:rPr>
        <w:t>Élixir</w:t>
      </w:r>
      <w:r>
        <w:rPr>
          <w:bCs/>
        </w:rPr>
        <w:t>, restaure 10 PP sur toutes les capacités</w:t>
      </w:r>
    </w:p>
    <w:p w14:paraId="24D473F1" w14:textId="385E7CF2" w:rsidR="00F145F1" w:rsidRDefault="00F145F1" w:rsidP="00F145F1">
      <w:pPr>
        <w:pStyle w:val="Sansinterligne"/>
        <w:jc w:val="both"/>
        <w:rPr>
          <w:bCs/>
        </w:rPr>
      </w:pPr>
      <w:r>
        <w:rPr>
          <w:bCs/>
        </w:rPr>
        <w:t xml:space="preserve">    – </w:t>
      </w:r>
      <w:r w:rsidRPr="009A7E0F">
        <w:rPr>
          <w:bCs/>
          <w:u w:val="single"/>
        </w:rPr>
        <w:t>Gameplay Sacred Phoenix</w:t>
      </w:r>
      <w:r>
        <w:rPr>
          <w:bCs/>
        </w:rPr>
        <w:t> : Restaure de 40% les jauges de Souffle et de Mana</w:t>
      </w:r>
    </w:p>
    <w:p w14:paraId="184EE610" w14:textId="77777777" w:rsidR="00F145F1" w:rsidRDefault="00F145F1" w:rsidP="00F145F1">
      <w:pPr>
        <w:pStyle w:val="Sansinterligne"/>
        <w:jc w:val="both"/>
        <w:rPr>
          <w:bCs/>
        </w:rPr>
      </w:pPr>
    </w:p>
    <w:p w14:paraId="709CCA7B" w14:textId="47B156DF" w:rsidR="00F145F1" w:rsidRDefault="00EE1ABC" w:rsidP="00F145F1">
      <w:pPr>
        <w:pStyle w:val="Sansinterligne"/>
        <w:jc w:val="both"/>
        <w:rPr>
          <w:bCs/>
        </w:rPr>
      </w:pPr>
      <w:r>
        <w:rPr>
          <w:noProof/>
        </w:rPr>
        <w:drawing>
          <wp:inline distT="0" distB="0" distL="0" distR="0" wp14:anchorId="4A14F414" wp14:editId="54E9DFA4">
            <wp:extent cx="228600" cy="2286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145F1">
        <w:rPr>
          <w:bCs/>
        </w:rPr>
        <w:t xml:space="preserve"> </w:t>
      </w:r>
      <w:r w:rsidR="00F145F1" w:rsidRPr="00F145F1">
        <w:rPr>
          <w:bCs/>
        </w:rPr>
        <w:t>Éther suprême</w:t>
      </w:r>
      <w:r w:rsidR="00F145F1">
        <w:rPr>
          <w:bCs/>
        </w:rPr>
        <w:t> :</w:t>
      </w:r>
      <w:r>
        <w:rPr>
          <w:bCs/>
        </w:rPr>
        <w:t xml:space="preserve"> bouchon en or et plus grand, plus grande que sa cadette.</w:t>
      </w:r>
    </w:p>
    <w:p w14:paraId="00D5D5DA" w14:textId="10657DF9" w:rsidR="00F145F1" w:rsidRDefault="00F145F1" w:rsidP="00F145F1">
      <w:pPr>
        <w:pStyle w:val="Sansinterligne"/>
        <w:jc w:val="both"/>
        <w:rPr>
          <w:bCs/>
        </w:rPr>
      </w:pPr>
      <w:r>
        <w:rPr>
          <w:bCs/>
        </w:rPr>
        <w:t xml:space="preserve">    – </w:t>
      </w:r>
      <w:r w:rsidRPr="009A7E0F">
        <w:rPr>
          <w:bCs/>
          <w:u w:val="single"/>
        </w:rPr>
        <w:t>Gameplay Vanilla</w:t>
      </w:r>
      <w:r>
        <w:rPr>
          <w:bCs/>
        </w:rPr>
        <w:t> : Remplacement de l’</w:t>
      </w:r>
      <w:r>
        <w:rPr>
          <w:b/>
          <w:bCs/>
        </w:rPr>
        <w:t>Élixir Max</w:t>
      </w:r>
      <w:r>
        <w:rPr>
          <w:bCs/>
        </w:rPr>
        <w:t>, restaure tous les PP</w:t>
      </w:r>
    </w:p>
    <w:p w14:paraId="2679CA9D" w14:textId="57E1F3DC" w:rsidR="00F145F1" w:rsidRDefault="00F145F1" w:rsidP="00F145F1">
      <w:pPr>
        <w:pStyle w:val="Sansinterligne"/>
        <w:jc w:val="both"/>
        <w:rPr>
          <w:bCs/>
        </w:rPr>
      </w:pPr>
      <w:r>
        <w:rPr>
          <w:bCs/>
        </w:rPr>
        <w:t xml:space="preserve">    – </w:t>
      </w:r>
      <w:r w:rsidRPr="009A7E0F">
        <w:rPr>
          <w:bCs/>
          <w:u w:val="single"/>
        </w:rPr>
        <w:t>Gameplay Sacred Phoenix</w:t>
      </w:r>
      <w:r>
        <w:rPr>
          <w:bCs/>
        </w:rPr>
        <w:t> : Restaure les jauges de Souffle et de Mana</w:t>
      </w:r>
    </w:p>
    <w:p w14:paraId="711A4949" w14:textId="187A5B0D" w:rsidR="00F145F1" w:rsidRDefault="00F145F1" w:rsidP="00EB37AD">
      <w:pPr>
        <w:pStyle w:val="Sansinterligne"/>
        <w:jc w:val="both"/>
        <w:rPr>
          <w:bCs/>
        </w:rPr>
      </w:pPr>
    </w:p>
    <w:p w14:paraId="44570639" w14:textId="77777777" w:rsidR="00825202" w:rsidRDefault="00825202" w:rsidP="00EB37AD">
      <w:pPr>
        <w:pStyle w:val="Sansinterligne"/>
        <w:jc w:val="both"/>
        <w:rPr>
          <w:bCs/>
        </w:rPr>
      </w:pPr>
    </w:p>
    <w:p w14:paraId="31D4583B" w14:textId="642D94B6" w:rsidR="008F466A" w:rsidRPr="008E3231" w:rsidRDefault="008F466A" w:rsidP="008F466A">
      <w:pPr>
        <w:pStyle w:val="Sansinterligne"/>
        <w:jc w:val="both"/>
        <w:rPr>
          <w:rFonts w:ascii="Dalelands Uncial" w:hAnsi="Dalelands Uncial"/>
          <w:color w:val="0070C0"/>
          <w:sz w:val="28"/>
          <w:szCs w:val="24"/>
        </w:rPr>
      </w:pPr>
      <w:r w:rsidRPr="008F466A">
        <w:rPr>
          <w:rFonts w:ascii="Dalelands Uncial" w:hAnsi="Dalelands Uncial"/>
          <w:color w:val="0070C0"/>
          <w:sz w:val="28"/>
          <w:szCs w:val="24"/>
        </w:rPr>
        <w:t>Brouets :</w:t>
      </w:r>
    </w:p>
    <w:p w14:paraId="09B9A3FA" w14:textId="77777777" w:rsidR="008F466A" w:rsidRPr="00D523AF" w:rsidRDefault="008F466A" w:rsidP="00EB37AD">
      <w:pPr>
        <w:pStyle w:val="Sansinterligne"/>
        <w:jc w:val="both"/>
        <w:rPr>
          <w:bCs/>
        </w:rPr>
      </w:pPr>
    </w:p>
    <w:p w14:paraId="05DB1081" w14:textId="7057C824" w:rsidR="00D523AF" w:rsidRDefault="00D523AF" w:rsidP="00EB37AD">
      <w:pPr>
        <w:pStyle w:val="Sansinterligne"/>
        <w:jc w:val="both"/>
        <w:rPr>
          <w:bCs/>
        </w:rPr>
      </w:pPr>
      <w:r>
        <w:rPr>
          <w:bCs/>
        </w:rPr>
        <w:t>Il s’agit d’un bol en bois contenant un liquide coloré</w:t>
      </w:r>
      <w:r w:rsidR="00472F70">
        <w:rPr>
          <w:bCs/>
        </w:rPr>
        <w:t xml:space="preserve"> fait via l’Alchimie et la distillation des Baies anti-EV.</w:t>
      </w:r>
    </w:p>
    <w:p w14:paraId="069D14E5" w14:textId="5ADAD452" w:rsidR="00472F70" w:rsidRPr="00D523AF" w:rsidRDefault="00472F70" w:rsidP="00EB37AD">
      <w:pPr>
        <w:pStyle w:val="Sansinterligne"/>
        <w:jc w:val="both"/>
        <w:rPr>
          <w:bCs/>
        </w:rPr>
      </w:pPr>
      <w:r>
        <w:rPr>
          <w:bCs/>
        </w:rPr>
        <w:t>Cette soupe est appréciée des Pokémons même en l’absence d’EV à retrancher, mais elle remplit beaucoup l’estomac.</w:t>
      </w:r>
    </w:p>
    <w:p w14:paraId="7C9F3D8C" w14:textId="040921D1" w:rsidR="00D523AF" w:rsidRPr="00D523AF" w:rsidRDefault="00D523AF" w:rsidP="00EB37AD">
      <w:pPr>
        <w:pStyle w:val="Sansinterligne"/>
        <w:jc w:val="both"/>
        <w:rPr>
          <w:bCs/>
        </w:rPr>
      </w:pPr>
    </w:p>
    <w:p w14:paraId="6D630F70" w14:textId="780FD706" w:rsidR="00D523AF" w:rsidRDefault="00D523AF" w:rsidP="00EB37AD">
      <w:pPr>
        <w:pStyle w:val="Sansinterligne"/>
        <w:jc w:val="both"/>
        <w:rPr>
          <w:bCs/>
        </w:rPr>
      </w:pPr>
      <w:r>
        <w:rPr>
          <w:noProof/>
        </w:rPr>
        <w:drawing>
          <wp:inline distT="0" distB="0" distL="0" distR="0" wp14:anchorId="29C76FE2" wp14:editId="0574AD1D">
            <wp:extent cx="22860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23AF">
        <w:t xml:space="preserve"> </w:t>
      </w:r>
      <w:r w:rsidRPr="00472F70">
        <w:rPr>
          <w:b/>
          <w:bCs/>
        </w:rPr>
        <w:t>Brouet Améthyste :</w:t>
      </w:r>
      <w:r>
        <w:rPr>
          <w:bCs/>
        </w:rPr>
        <w:t xml:space="preserve"> Réinitialise les EV PV</w:t>
      </w:r>
    </w:p>
    <w:p w14:paraId="76A4A4A0" w14:textId="18CC18C7" w:rsidR="00D523AF" w:rsidRDefault="00472F70" w:rsidP="00EB37AD">
      <w:pPr>
        <w:pStyle w:val="Sansinterligne"/>
        <w:jc w:val="both"/>
        <w:rPr>
          <w:bCs/>
        </w:rPr>
      </w:pPr>
      <w:r>
        <w:rPr>
          <w:noProof/>
        </w:rPr>
        <w:drawing>
          <wp:inline distT="0" distB="0" distL="0" distR="0" wp14:anchorId="5624B43C" wp14:editId="1E1C8A16">
            <wp:extent cx="228600" cy="228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Cs/>
        </w:rPr>
        <w:t xml:space="preserve"> </w:t>
      </w:r>
      <w:r w:rsidRPr="00472F70">
        <w:rPr>
          <w:b/>
          <w:bCs/>
        </w:rPr>
        <w:t>Brouet Rubis :</w:t>
      </w:r>
      <w:r>
        <w:rPr>
          <w:bCs/>
        </w:rPr>
        <w:t xml:space="preserve"> Réinitialise les EV Attaque</w:t>
      </w:r>
    </w:p>
    <w:p w14:paraId="6038DE4A" w14:textId="62549564" w:rsidR="00D523AF" w:rsidRDefault="00D523AF" w:rsidP="00EB37AD">
      <w:pPr>
        <w:pStyle w:val="Sansinterligne"/>
        <w:jc w:val="both"/>
        <w:rPr>
          <w:bCs/>
        </w:rPr>
      </w:pPr>
      <w:r>
        <w:rPr>
          <w:noProof/>
        </w:rPr>
        <w:drawing>
          <wp:inline distT="0" distB="0" distL="0" distR="0" wp14:anchorId="7AAC3230" wp14:editId="313F004E">
            <wp:extent cx="228600" cy="2286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23AF">
        <w:rPr>
          <w:bCs/>
        </w:rPr>
        <w:t xml:space="preserve"> </w:t>
      </w:r>
      <w:r w:rsidRPr="00472F70">
        <w:rPr>
          <w:b/>
          <w:bCs/>
        </w:rPr>
        <w:t>Brouet Citrine :</w:t>
      </w:r>
      <w:r>
        <w:rPr>
          <w:bCs/>
        </w:rPr>
        <w:t xml:space="preserve"> Réinitialise les EV Défense</w:t>
      </w:r>
    </w:p>
    <w:p w14:paraId="61F3FECF" w14:textId="7D7BDEED" w:rsidR="00D523AF" w:rsidRDefault="00472F70" w:rsidP="00EB37AD">
      <w:pPr>
        <w:pStyle w:val="Sansinterligne"/>
        <w:jc w:val="both"/>
        <w:rPr>
          <w:bCs/>
        </w:rPr>
      </w:pPr>
      <w:r>
        <w:rPr>
          <w:noProof/>
        </w:rPr>
        <w:drawing>
          <wp:inline distT="0" distB="0" distL="0" distR="0" wp14:anchorId="1CE494A2" wp14:editId="0826BEDB">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72F70">
        <w:rPr>
          <w:bCs/>
        </w:rPr>
        <w:t xml:space="preserve"> </w:t>
      </w:r>
      <w:r w:rsidRPr="00825202">
        <w:rPr>
          <w:b/>
          <w:bCs/>
        </w:rPr>
        <w:t>Brouet Saphir :</w:t>
      </w:r>
      <w:r>
        <w:rPr>
          <w:bCs/>
        </w:rPr>
        <w:t xml:space="preserve"> Réinitialise les EV Attaque Spéciale</w:t>
      </w:r>
    </w:p>
    <w:p w14:paraId="0BFF8D7D" w14:textId="39A6B95F" w:rsidR="00D523AF" w:rsidRDefault="00D523AF" w:rsidP="00EB37AD">
      <w:pPr>
        <w:pStyle w:val="Sansinterligne"/>
        <w:jc w:val="both"/>
        <w:rPr>
          <w:bCs/>
        </w:rPr>
      </w:pPr>
      <w:r>
        <w:rPr>
          <w:noProof/>
        </w:rPr>
        <w:drawing>
          <wp:inline distT="0" distB="0" distL="0" distR="0" wp14:anchorId="2D14AB33" wp14:editId="0871CB4D">
            <wp:extent cx="228600" cy="228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23AF">
        <w:rPr>
          <w:bCs/>
        </w:rPr>
        <w:t xml:space="preserve"> </w:t>
      </w:r>
      <w:r w:rsidRPr="00825202">
        <w:rPr>
          <w:b/>
          <w:bCs/>
        </w:rPr>
        <w:t>Brouet Citrine :</w:t>
      </w:r>
      <w:r>
        <w:rPr>
          <w:bCs/>
        </w:rPr>
        <w:t xml:space="preserve"> Réinitialise les EV Défense Spéciale</w:t>
      </w:r>
    </w:p>
    <w:p w14:paraId="130C73B9" w14:textId="68DF402A" w:rsidR="00D523AF" w:rsidRPr="00D523AF" w:rsidRDefault="00D523AF" w:rsidP="00EB37AD">
      <w:pPr>
        <w:pStyle w:val="Sansinterligne"/>
        <w:jc w:val="both"/>
        <w:rPr>
          <w:bCs/>
        </w:rPr>
      </w:pPr>
      <w:r>
        <w:rPr>
          <w:noProof/>
        </w:rPr>
        <w:drawing>
          <wp:inline distT="0" distB="0" distL="0" distR="0" wp14:anchorId="551C9BC9" wp14:editId="2490443A">
            <wp:extent cx="228600" cy="228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Cs/>
        </w:rPr>
        <w:t xml:space="preserve"> </w:t>
      </w:r>
      <w:r w:rsidRPr="00825202">
        <w:rPr>
          <w:b/>
          <w:bCs/>
        </w:rPr>
        <w:t>Brouet Corail :</w:t>
      </w:r>
      <w:r>
        <w:rPr>
          <w:bCs/>
        </w:rPr>
        <w:t xml:space="preserve"> Réinitialise les EV Vitesse</w:t>
      </w:r>
    </w:p>
    <w:p w14:paraId="6DD317FE" w14:textId="6784B927" w:rsidR="00D523AF" w:rsidRPr="00D523AF" w:rsidRDefault="00472F70" w:rsidP="00EB37AD">
      <w:pPr>
        <w:pStyle w:val="Sansinterligne"/>
        <w:jc w:val="both"/>
        <w:rPr>
          <w:bCs/>
        </w:rPr>
      </w:pPr>
      <w:r>
        <w:rPr>
          <w:noProof/>
        </w:rPr>
        <w:drawing>
          <wp:inline distT="0" distB="0" distL="0" distR="0" wp14:anchorId="16466A6E" wp14:editId="266DCA2A">
            <wp:extent cx="228600" cy="2286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72F70">
        <w:rPr>
          <w:bCs/>
        </w:rPr>
        <w:t xml:space="preserve"> </w:t>
      </w:r>
      <w:r w:rsidRPr="00825202">
        <w:rPr>
          <w:b/>
          <w:bCs/>
        </w:rPr>
        <w:t>Brouet risqué :</w:t>
      </w:r>
      <w:r>
        <w:rPr>
          <w:bCs/>
        </w:rPr>
        <w:t xml:space="preserve"> Réinitialise toutes les EV</w:t>
      </w:r>
    </w:p>
    <w:p w14:paraId="30E532A8" w14:textId="63D51405" w:rsidR="00472F70" w:rsidRDefault="00472F70" w:rsidP="00EB37AD">
      <w:pPr>
        <w:pStyle w:val="Sansinterligne"/>
        <w:jc w:val="both"/>
        <w:rPr>
          <w:bCs/>
        </w:rPr>
      </w:pPr>
    </w:p>
    <w:p w14:paraId="006DFE7A" w14:textId="16C84F10" w:rsidR="00472F70" w:rsidRDefault="00472F70" w:rsidP="00EB37AD">
      <w:pPr>
        <w:pStyle w:val="Sansinterligne"/>
        <w:jc w:val="both"/>
        <w:rPr>
          <w:bCs/>
        </w:rPr>
      </w:pPr>
    </w:p>
    <w:p w14:paraId="5BBAF4CF" w14:textId="1CA19FEF" w:rsidR="001A7B1A" w:rsidRPr="008E3231" w:rsidRDefault="001A7B1A" w:rsidP="001A7B1A">
      <w:pPr>
        <w:pStyle w:val="Sansinterligne"/>
        <w:jc w:val="both"/>
        <w:rPr>
          <w:rFonts w:ascii="Dalelands Uncial" w:hAnsi="Dalelands Uncial"/>
          <w:color w:val="0070C0"/>
          <w:sz w:val="28"/>
          <w:szCs w:val="24"/>
        </w:rPr>
      </w:pPr>
      <w:r w:rsidRPr="001A7B1A">
        <w:rPr>
          <w:rFonts w:ascii="Dalelands Uncial" w:hAnsi="Dalelands Uncial"/>
          <w:color w:val="0070C0"/>
          <w:sz w:val="28"/>
          <w:szCs w:val="24"/>
        </w:rPr>
        <w:t>Extraits</w:t>
      </w:r>
      <w:r w:rsidRPr="008F466A">
        <w:rPr>
          <w:rFonts w:ascii="Dalelands Uncial" w:hAnsi="Dalelands Uncial"/>
          <w:color w:val="0070C0"/>
          <w:sz w:val="28"/>
          <w:szCs w:val="24"/>
        </w:rPr>
        <w:t xml:space="preserve"> :</w:t>
      </w:r>
    </w:p>
    <w:p w14:paraId="403880D0" w14:textId="70B3CCD1" w:rsidR="00472F70" w:rsidRDefault="00472F70" w:rsidP="00472F70">
      <w:pPr>
        <w:pStyle w:val="Sansinterligne"/>
        <w:jc w:val="both"/>
        <w:rPr>
          <w:bCs/>
        </w:rPr>
      </w:pPr>
    </w:p>
    <w:p w14:paraId="36EB5CA4" w14:textId="1A5F5BCE" w:rsidR="00472F70" w:rsidRDefault="003A0DCE" w:rsidP="00472F70">
      <w:pPr>
        <w:pStyle w:val="Sansinterligne"/>
        <w:jc w:val="both"/>
        <w:rPr>
          <w:bCs/>
        </w:rPr>
      </w:pPr>
      <w:r>
        <w:rPr>
          <w:bCs/>
        </w:rPr>
        <w:t xml:space="preserve">  </w:t>
      </w:r>
      <w:r w:rsidR="00472F70">
        <w:rPr>
          <w:bCs/>
        </w:rPr>
        <w:t>Les extraits sont l’ancêtre des accélérateurs modernes. I</w:t>
      </w:r>
      <w:r>
        <w:rPr>
          <w:bCs/>
        </w:rPr>
        <w:t>ls incrémentent la Satiété de 8 points mais donnent plus d’EV (16 au lieu de 10).</w:t>
      </w:r>
    </w:p>
    <w:p w14:paraId="0B333434" w14:textId="074DB479" w:rsidR="00472F70" w:rsidRDefault="003A0DCE" w:rsidP="00472F70">
      <w:pPr>
        <w:pStyle w:val="Sansinterligne"/>
        <w:jc w:val="both"/>
        <w:rPr>
          <w:bCs/>
        </w:rPr>
      </w:pPr>
      <w:r>
        <w:rPr>
          <w:bCs/>
        </w:rPr>
        <w:t xml:space="preserve">  </w:t>
      </w:r>
      <w:r w:rsidR="00472F70">
        <w:rPr>
          <w:bCs/>
        </w:rPr>
        <w:t>Il m’est nécessaire de créer des objets distincts du fait que les flacons tels que présentés dans les jeux officiels n’hésitaient pas.</w:t>
      </w:r>
    </w:p>
    <w:p w14:paraId="4B114379" w14:textId="5885B6E8" w:rsidR="00051327" w:rsidRDefault="00051327" w:rsidP="00472F70">
      <w:pPr>
        <w:pStyle w:val="Sansinterligne"/>
        <w:jc w:val="both"/>
        <w:rPr>
          <w:bCs/>
        </w:rPr>
      </w:pPr>
      <w:r>
        <w:rPr>
          <w:bCs/>
        </w:rPr>
        <w:t xml:space="preserve">  J’ai choisi le format flacon. C’est assez proche des accélérateurs normaux, hormis que le bocal un ratio hauteur / largeur un peu plus bas et que le bouchon est en liège. L’étiquette est en parchemin.</w:t>
      </w:r>
    </w:p>
    <w:p w14:paraId="0F52E6EF" w14:textId="7C06B26C" w:rsidR="00472F70" w:rsidRDefault="00472F70" w:rsidP="00472F70">
      <w:pPr>
        <w:pStyle w:val="Sansinterligne"/>
        <w:jc w:val="both"/>
        <w:rPr>
          <w:bCs/>
        </w:rPr>
      </w:pPr>
    </w:p>
    <w:p w14:paraId="27F7C2A9" w14:textId="77777777" w:rsidR="004124D6" w:rsidRDefault="004124D6" w:rsidP="00472F70">
      <w:pPr>
        <w:pStyle w:val="Sansinterligne"/>
        <w:jc w:val="both"/>
        <w:rPr>
          <w:bCs/>
        </w:rPr>
      </w:pPr>
    </w:p>
    <w:p w14:paraId="1D8DC9E5" w14:textId="330FA644" w:rsidR="00472F70" w:rsidRDefault="00051327" w:rsidP="00EB37AD">
      <w:pPr>
        <w:pStyle w:val="Sansinterligne"/>
        <w:jc w:val="both"/>
        <w:rPr>
          <w:bCs/>
        </w:rPr>
      </w:pPr>
      <w:r>
        <w:rPr>
          <w:noProof/>
        </w:rPr>
        <w:drawing>
          <wp:inline distT="0" distB="0" distL="0" distR="0" wp14:anchorId="5D4D4382" wp14:editId="34829896">
            <wp:extent cx="228600" cy="2286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A0DCE">
        <w:rPr>
          <w:bCs/>
        </w:rPr>
        <w:t xml:space="preserve"> </w:t>
      </w:r>
      <w:r w:rsidR="003A0DCE" w:rsidRPr="003A0DCE">
        <w:rPr>
          <w:bCs/>
        </w:rPr>
        <w:t>Extrait de Santé</w:t>
      </w:r>
      <w:r w:rsidR="003A0DCE">
        <w:rPr>
          <w:bCs/>
        </w:rPr>
        <w:t> : +16 EV en PV</w:t>
      </w:r>
      <w:r>
        <w:rPr>
          <w:bCs/>
        </w:rPr>
        <w:t>. Un cœur est représenté.</w:t>
      </w:r>
    </w:p>
    <w:p w14:paraId="313C2CC8" w14:textId="3793E285" w:rsidR="003A0DCE" w:rsidRDefault="00051327" w:rsidP="00EB37AD">
      <w:pPr>
        <w:pStyle w:val="Sansinterligne"/>
        <w:jc w:val="both"/>
        <w:rPr>
          <w:bCs/>
        </w:rPr>
      </w:pPr>
      <w:r>
        <w:rPr>
          <w:noProof/>
        </w:rPr>
        <w:drawing>
          <wp:inline distT="0" distB="0" distL="0" distR="0" wp14:anchorId="38DBE2F5" wp14:editId="41EE5456">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A0DCE">
        <w:rPr>
          <w:bCs/>
        </w:rPr>
        <w:t xml:space="preserve"> </w:t>
      </w:r>
      <w:r w:rsidR="003A0DCE" w:rsidRPr="003A0DCE">
        <w:rPr>
          <w:bCs/>
        </w:rPr>
        <w:t>Extrait de Protéine</w:t>
      </w:r>
      <w:r w:rsidR="003A0DCE">
        <w:rPr>
          <w:bCs/>
        </w:rPr>
        <w:t> : +16 EV en Attaque</w:t>
      </w:r>
      <w:r>
        <w:rPr>
          <w:bCs/>
        </w:rPr>
        <w:t>. Une épée est représentée.</w:t>
      </w:r>
    </w:p>
    <w:p w14:paraId="7586608A" w14:textId="0C5281C9" w:rsidR="003A0DCE" w:rsidRDefault="00051327" w:rsidP="00EB37AD">
      <w:pPr>
        <w:pStyle w:val="Sansinterligne"/>
        <w:jc w:val="both"/>
        <w:rPr>
          <w:bCs/>
        </w:rPr>
      </w:pPr>
      <w:r>
        <w:rPr>
          <w:noProof/>
        </w:rPr>
        <w:drawing>
          <wp:inline distT="0" distB="0" distL="0" distR="0" wp14:anchorId="6D11D316" wp14:editId="218CF776">
            <wp:extent cx="228600" cy="2286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A0DCE" w:rsidRPr="003A0DCE">
        <w:t xml:space="preserve"> </w:t>
      </w:r>
      <w:r w:rsidR="003A0DCE" w:rsidRPr="003A0DCE">
        <w:rPr>
          <w:bCs/>
        </w:rPr>
        <w:t>Extrait de Fer</w:t>
      </w:r>
      <w:r w:rsidR="003A0DCE">
        <w:rPr>
          <w:bCs/>
        </w:rPr>
        <w:t> : +16 EV en Défense</w:t>
      </w:r>
      <w:r>
        <w:rPr>
          <w:bCs/>
        </w:rPr>
        <w:t>. Un bouclier est représenté.</w:t>
      </w:r>
    </w:p>
    <w:p w14:paraId="476FAB1B" w14:textId="7B1F9C44" w:rsidR="003A0DCE" w:rsidRDefault="00051327" w:rsidP="00EB37AD">
      <w:pPr>
        <w:pStyle w:val="Sansinterligne"/>
        <w:jc w:val="both"/>
        <w:rPr>
          <w:bCs/>
        </w:rPr>
      </w:pPr>
      <w:r>
        <w:rPr>
          <w:noProof/>
        </w:rPr>
        <w:drawing>
          <wp:inline distT="0" distB="0" distL="0" distR="0" wp14:anchorId="6988BB8B" wp14:editId="13222B4D">
            <wp:extent cx="228600" cy="2286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A0DCE" w:rsidRPr="003A0DCE">
        <w:t xml:space="preserve"> </w:t>
      </w:r>
      <w:r w:rsidR="003A0DCE" w:rsidRPr="003A0DCE">
        <w:rPr>
          <w:bCs/>
        </w:rPr>
        <w:t>Extrait de Calcium</w:t>
      </w:r>
      <w:r w:rsidR="003A0DCE">
        <w:rPr>
          <w:bCs/>
        </w:rPr>
        <w:t xml:space="preserve"> : +16 EV en </w:t>
      </w:r>
      <w:r>
        <w:rPr>
          <w:bCs/>
        </w:rPr>
        <w:t>Attaque Spéciale. Une étoile à 4 branches avec un halo est représentée.</w:t>
      </w:r>
    </w:p>
    <w:p w14:paraId="0F66E3A7" w14:textId="6F368722" w:rsidR="003A0DCE" w:rsidRPr="00D523AF" w:rsidRDefault="00051327" w:rsidP="00EB37AD">
      <w:pPr>
        <w:pStyle w:val="Sansinterligne"/>
        <w:jc w:val="both"/>
        <w:rPr>
          <w:bCs/>
        </w:rPr>
      </w:pPr>
      <w:r>
        <w:rPr>
          <w:noProof/>
        </w:rPr>
        <w:drawing>
          <wp:inline distT="0" distB="0" distL="0" distR="0" wp14:anchorId="0BA4FED6" wp14:editId="6C81FF6A">
            <wp:extent cx="228600" cy="2286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A0DCE" w:rsidRPr="003A0DCE">
        <w:t xml:space="preserve"> </w:t>
      </w:r>
      <w:r w:rsidR="003A0DCE" w:rsidRPr="003A0DCE">
        <w:rPr>
          <w:bCs/>
        </w:rPr>
        <w:t>Extrait de Zinc</w:t>
      </w:r>
      <w:r w:rsidR="003A0DCE">
        <w:rPr>
          <w:bCs/>
        </w:rPr>
        <w:t xml:space="preserve"> : +16 EV en </w:t>
      </w:r>
      <w:r>
        <w:rPr>
          <w:bCs/>
        </w:rPr>
        <w:t>Défense Spéciale.</w:t>
      </w:r>
      <w:r w:rsidRPr="00051327">
        <w:rPr>
          <w:bCs/>
        </w:rPr>
        <w:t xml:space="preserve"> </w:t>
      </w:r>
      <w:r>
        <w:rPr>
          <w:bCs/>
        </w:rPr>
        <w:t>Un cercle de magie est représenté.</w:t>
      </w:r>
    </w:p>
    <w:p w14:paraId="785B0169" w14:textId="72C68B90" w:rsidR="00472F70" w:rsidRDefault="00051327" w:rsidP="00472F70">
      <w:pPr>
        <w:pStyle w:val="Sansinterligne"/>
        <w:jc w:val="both"/>
      </w:pPr>
      <w:r>
        <w:rPr>
          <w:noProof/>
        </w:rPr>
        <w:drawing>
          <wp:inline distT="0" distB="0" distL="0" distR="0" wp14:anchorId="4E4B53EE" wp14:editId="59862B5E">
            <wp:extent cx="228600" cy="2286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A0DCE">
        <w:t xml:space="preserve"> </w:t>
      </w:r>
      <w:r w:rsidRPr="003A0DCE">
        <w:rPr>
          <w:bCs/>
        </w:rPr>
        <w:t>Extrait de Carbone</w:t>
      </w:r>
      <w:r>
        <w:rPr>
          <w:bCs/>
        </w:rPr>
        <w:t> : +16 EV en Vitesse. Une plume est représentée.</w:t>
      </w:r>
    </w:p>
    <w:p w14:paraId="37D7789B" w14:textId="5545BFB8" w:rsidR="00E76045" w:rsidRDefault="00E76045" w:rsidP="00472F70">
      <w:pPr>
        <w:pStyle w:val="Sansinterligne"/>
        <w:jc w:val="both"/>
      </w:pPr>
    </w:p>
    <w:p w14:paraId="6FD8C723" w14:textId="77777777" w:rsidR="004124D6" w:rsidRDefault="004124D6" w:rsidP="00472F70">
      <w:pPr>
        <w:pStyle w:val="Sansinterligne"/>
        <w:jc w:val="both"/>
      </w:pPr>
    </w:p>
    <w:p w14:paraId="56520DF5" w14:textId="70FF778B" w:rsidR="00472F70" w:rsidRPr="001A7B1A" w:rsidRDefault="00472F70" w:rsidP="00472F70">
      <w:pPr>
        <w:pStyle w:val="Sansinterligne"/>
        <w:jc w:val="both"/>
        <w:rPr>
          <w:rFonts w:ascii="Dalelands Uncial" w:hAnsi="Dalelands Uncial"/>
          <w:b/>
          <w:color w:val="0070C0"/>
          <w:sz w:val="28"/>
          <w:szCs w:val="28"/>
        </w:rPr>
      </w:pPr>
      <w:r w:rsidRPr="001A7B1A">
        <w:rPr>
          <w:rFonts w:ascii="Dalelands Uncial" w:hAnsi="Dalelands Uncial"/>
          <w:color w:val="0070C0"/>
          <w:sz w:val="28"/>
          <w:szCs w:val="28"/>
        </w:rPr>
        <w:t>Philtres :</w:t>
      </w:r>
    </w:p>
    <w:p w14:paraId="24EE50BD" w14:textId="77777777" w:rsidR="00472F70" w:rsidRPr="00D523AF" w:rsidRDefault="00472F70" w:rsidP="00472F70">
      <w:pPr>
        <w:pStyle w:val="Sansinterligne"/>
        <w:jc w:val="both"/>
        <w:rPr>
          <w:bCs/>
        </w:rPr>
      </w:pPr>
    </w:p>
    <w:p w14:paraId="32E70D69" w14:textId="38A733DF" w:rsidR="00472F70" w:rsidRDefault="008F466A" w:rsidP="00472F70">
      <w:pPr>
        <w:pStyle w:val="Sansinterligne"/>
        <w:jc w:val="both"/>
        <w:rPr>
          <w:bCs/>
        </w:rPr>
      </w:pPr>
      <w:r>
        <w:rPr>
          <w:bCs/>
        </w:rPr>
        <w:t xml:space="preserve">  </w:t>
      </w:r>
      <w:r w:rsidR="00472F70">
        <w:rPr>
          <w:bCs/>
        </w:rPr>
        <w:t>Potions légendaires que seul un Maître Alchimiste peut concocter. Il s’agit de super accélérateurs qui octroient un énorme boost en EV dans une stat.</w:t>
      </w:r>
    </w:p>
    <w:p w14:paraId="5343995A" w14:textId="3F5AB2C0" w:rsidR="00472F70" w:rsidRDefault="008F466A" w:rsidP="00472F70">
      <w:pPr>
        <w:pStyle w:val="Sansinterligne"/>
        <w:jc w:val="both"/>
        <w:rPr>
          <w:bCs/>
        </w:rPr>
      </w:pPr>
      <w:r>
        <w:rPr>
          <w:bCs/>
        </w:rPr>
        <w:t xml:space="preserve">  </w:t>
      </w:r>
      <w:r w:rsidR="00472F70">
        <w:rPr>
          <w:bCs/>
        </w:rPr>
        <w:t xml:space="preserve">La création de </w:t>
      </w:r>
      <w:r>
        <w:rPr>
          <w:bCs/>
        </w:rPr>
        <w:t>c</w:t>
      </w:r>
      <w:r w:rsidR="00472F70">
        <w:rPr>
          <w:bCs/>
        </w:rPr>
        <w:t>es objets s’avère nécessaire du fait que la limite d’EV soit de 1680 au lieu de 510 dans Sacred Phoenix</w:t>
      </w:r>
      <w:r>
        <w:rPr>
          <w:bCs/>
        </w:rPr>
        <w:t xml:space="preserve"> et du mécanisme de satiété qui empêche de donner à avaler tous les accélérateurs possibles en un coup. Sinon, ça n’aurait été pas moins de 105 accélérateurs standards qu’il aurait fallu s’enchainer entrecoupés de 7 digestions complètes + 1 partielle.</w:t>
      </w:r>
    </w:p>
    <w:p w14:paraId="008F9C8F" w14:textId="1D6ABE2C" w:rsidR="008F466A" w:rsidRDefault="008F466A" w:rsidP="00472F70">
      <w:pPr>
        <w:pStyle w:val="Sansinterligne"/>
        <w:jc w:val="both"/>
        <w:rPr>
          <w:bCs/>
        </w:rPr>
      </w:pPr>
      <w:r>
        <w:rPr>
          <w:bCs/>
        </w:rPr>
        <w:t xml:space="preserve">  Le gain de Satiété sera de 30 avec ces potions, ce qui permettra d’en donner 4 d’affilé (soit 512 EV) en partant d’un estomac vide. 2 digestions complètes + 1 partielle suffiront pour doper les EV au maximum.</w:t>
      </w:r>
    </w:p>
    <w:p w14:paraId="5973DE27" w14:textId="77777777" w:rsidR="009A7E0F" w:rsidRPr="00D523AF" w:rsidRDefault="009A7E0F" w:rsidP="009A7E0F">
      <w:pPr>
        <w:pStyle w:val="Sansinterligne"/>
        <w:jc w:val="both"/>
        <w:rPr>
          <w:bCs/>
        </w:rPr>
      </w:pPr>
    </w:p>
    <w:p w14:paraId="4D1E6D23" w14:textId="2B12562F" w:rsidR="009A7E0F" w:rsidRDefault="009A7E0F" w:rsidP="009A7E0F">
      <w:pPr>
        <w:pStyle w:val="Sansinterligne"/>
        <w:jc w:val="both"/>
        <w:rPr>
          <w:bCs/>
        </w:rPr>
      </w:pPr>
      <w:r>
        <w:rPr>
          <w:noProof/>
        </w:rPr>
        <w:drawing>
          <wp:inline distT="0" distB="0" distL="0" distR="0" wp14:anchorId="1DBDBFC8" wp14:editId="1373204B">
            <wp:extent cx="228600" cy="22860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23AF">
        <w:t xml:space="preserve"> </w:t>
      </w:r>
      <w:r w:rsidRPr="009A7E0F">
        <w:rPr>
          <w:b/>
          <w:bCs/>
        </w:rPr>
        <w:t>Philtre de Santé :</w:t>
      </w:r>
      <w:r>
        <w:rPr>
          <w:bCs/>
        </w:rPr>
        <w:t xml:space="preserve"> +128 EV en PV</w:t>
      </w:r>
      <w:r w:rsidR="003A0DCE">
        <w:rPr>
          <w:bCs/>
        </w:rPr>
        <w:t xml:space="preserve"> – l’image découpée dans le cuir est un cœur</w:t>
      </w:r>
    </w:p>
    <w:p w14:paraId="234DB1EE" w14:textId="10320E31" w:rsidR="009A7E0F" w:rsidRDefault="009A7E0F" w:rsidP="009A7E0F">
      <w:pPr>
        <w:pStyle w:val="Sansinterligne"/>
        <w:jc w:val="both"/>
        <w:rPr>
          <w:bCs/>
        </w:rPr>
      </w:pPr>
      <w:r>
        <w:rPr>
          <w:noProof/>
        </w:rPr>
        <w:drawing>
          <wp:inline distT="0" distB="0" distL="0" distR="0" wp14:anchorId="42AA9F68" wp14:editId="26B24188">
            <wp:extent cx="228600" cy="22860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Cs/>
        </w:rPr>
        <w:t xml:space="preserve"> </w:t>
      </w:r>
      <w:r w:rsidRPr="009A7E0F">
        <w:rPr>
          <w:b/>
          <w:bCs/>
        </w:rPr>
        <w:t>Philtre de Force :</w:t>
      </w:r>
      <w:r>
        <w:rPr>
          <w:bCs/>
        </w:rPr>
        <w:t xml:space="preserve"> +128 EV en Attaque</w:t>
      </w:r>
      <w:r w:rsidR="003A0DCE">
        <w:rPr>
          <w:bCs/>
        </w:rPr>
        <w:t xml:space="preserve"> – l’image découpée dans le cuir est une épée</w:t>
      </w:r>
    </w:p>
    <w:p w14:paraId="76AFC59C" w14:textId="7FBF8F6F" w:rsidR="009A7E0F" w:rsidRDefault="009A7E0F" w:rsidP="009A7E0F">
      <w:pPr>
        <w:pStyle w:val="Sansinterligne"/>
        <w:jc w:val="both"/>
        <w:rPr>
          <w:bCs/>
        </w:rPr>
      </w:pPr>
      <w:r>
        <w:rPr>
          <w:noProof/>
        </w:rPr>
        <w:drawing>
          <wp:inline distT="0" distB="0" distL="0" distR="0" wp14:anchorId="1F88D5B3" wp14:editId="5F7AFEF4">
            <wp:extent cx="228600" cy="22860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23AF">
        <w:rPr>
          <w:bCs/>
        </w:rPr>
        <w:t xml:space="preserve"> </w:t>
      </w:r>
      <w:r w:rsidRPr="009A7E0F">
        <w:rPr>
          <w:b/>
          <w:bCs/>
        </w:rPr>
        <w:t>Philtre d’Endurance :</w:t>
      </w:r>
      <w:r>
        <w:rPr>
          <w:bCs/>
        </w:rPr>
        <w:t xml:space="preserve"> +128 EV en Défense</w:t>
      </w:r>
      <w:r w:rsidR="003A0DCE">
        <w:rPr>
          <w:bCs/>
        </w:rPr>
        <w:t xml:space="preserve"> – (…) est un bouclier en V.</w:t>
      </w:r>
    </w:p>
    <w:p w14:paraId="503CDCD2" w14:textId="2F4C9081" w:rsidR="009A7E0F" w:rsidRDefault="009A7E0F" w:rsidP="009A7E0F">
      <w:pPr>
        <w:pStyle w:val="Sansinterligne"/>
        <w:jc w:val="both"/>
        <w:rPr>
          <w:bCs/>
        </w:rPr>
      </w:pPr>
      <w:r>
        <w:rPr>
          <w:noProof/>
        </w:rPr>
        <w:drawing>
          <wp:inline distT="0" distB="0" distL="0" distR="0" wp14:anchorId="0C93C90F" wp14:editId="1C9505F0">
            <wp:extent cx="228600" cy="22860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72F70">
        <w:rPr>
          <w:bCs/>
        </w:rPr>
        <w:t xml:space="preserve"> </w:t>
      </w:r>
      <w:r w:rsidRPr="009A7E0F">
        <w:rPr>
          <w:b/>
          <w:bCs/>
        </w:rPr>
        <w:t>Philtre d’Esprit :</w:t>
      </w:r>
      <w:r>
        <w:rPr>
          <w:bCs/>
        </w:rPr>
        <w:t xml:space="preserve"> +128 EV en Attaque Spéciale</w:t>
      </w:r>
      <w:r w:rsidR="003A0DCE">
        <w:rPr>
          <w:bCs/>
        </w:rPr>
        <w:t xml:space="preserve"> – (…) est une étoile à 4 branches.</w:t>
      </w:r>
    </w:p>
    <w:p w14:paraId="49F03489" w14:textId="08904AD4" w:rsidR="009A7E0F" w:rsidRDefault="009A7E0F" w:rsidP="009A7E0F">
      <w:pPr>
        <w:pStyle w:val="Sansinterligne"/>
        <w:jc w:val="both"/>
        <w:rPr>
          <w:bCs/>
        </w:rPr>
      </w:pPr>
      <w:r>
        <w:rPr>
          <w:noProof/>
        </w:rPr>
        <w:drawing>
          <wp:inline distT="0" distB="0" distL="0" distR="0" wp14:anchorId="1C119897" wp14:editId="6A178882">
            <wp:extent cx="228600" cy="22860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23AF">
        <w:rPr>
          <w:bCs/>
        </w:rPr>
        <w:t xml:space="preserve"> </w:t>
      </w:r>
      <w:r w:rsidRPr="009A7E0F">
        <w:rPr>
          <w:b/>
          <w:bCs/>
        </w:rPr>
        <w:t>Philtre de Volonté :</w:t>
      </w:r>
      <w:r>
        <w:rPr>
          <w:bCs/>
        </w:rPr>
        <w:t xml:space="preserve"> +128 EV en Défense Spéciale</w:t>
      </w:r>
      <w:r w:rsidR="003A0DCE">
        <w:rPr>
          <w:bCs/>
        </w:rPr>
        <w:t xml:space="preserve"> – (…) est un cercle de magie symbolisant la protection</w:t>
      </w:r>
    </w:p>
    <w:p w14:paraId="56E30EA6" w14:textId="55C914AF" w:rsidR="003A0DCE" w:rsidRDefault="009A7E0F" w:rsidP="003A0DCE">
      <w:pPr>
        <w:pStyle w:val="Sansinterligne"/>
        <w:jc w:val="both"/>
        <w:rPr>
          <w:bCs/>
        </w:rPr>
      </w:pPr>
      <w:r>
        <w:rPr>
          <w:noProof/>
        </w:rPr>
        <w:drawing>
          <wp:inline distT="0" distB="0" distL="0" distR="0" wp14:anchorId="23DCD126" wp14:editId="69506430">
            <wp:extent cx="228600" cy="22860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Cs/>
        </w:rPr>
        <w:t xml:space="preserve"> </w:t>
      </w:r>
      <w:r w:rsidRPr="009A7E0F">
        <w:rPr>
          <w:b/>
          <w:bCs/>
        </w:rPr>
        <w:t>Philtre d’Agilité :</w:t>
      </w:r>
      <w:r>
        <w:rPr>
          <w:bCs/>
        </w:rPr>
        <w:t xml:space="preserve"> +128 EV en Vitesse</w:t>
      </w:r>
      <w:r w:rsidR="003A0DCE">
        <w:rPr>
          <w:bCs/>
        </w:rPr>
        <w:t xml:space="preserve"> – (…) est une plume</w:t>
      </w:r>
    </w:p>
    <w:p w14:paraId="3451C2F4" w14:textId="6A5C8CFD" w:rsidR="009A7E0F" w:rsidRDefault="009A7E0F" w:rsidP="00472F70">
      <w:pPr>
        <w:pStyle w:val="Sansinterligne"/>
        <w:jc w:val="both"/>
        <w:rPr>
          <w:bCs/>
        </w:rPr>
      </w:pPr>
    </w:p>
    <w:p w14:paraId="7C8BE9B7" w14:textId="77777777" w:rsidR="001A7B1A" w:rsidRDefault="001A7B1A" w:rsidP="00472F70">
      <w:pPr>
        <w:pStyle w:val="Sansinterligne"/>
        <w:jc w:val="both"/>
        <w:rPr>
          <w:bCs/>
        </w:rPr>
      </w:pPr>
    </w:p>
    <w:p w14:paraId="0222D07F" w14:textId="41402C47" w:rsidR="009A7E0F" w:rsidRPr="001A7B1A" w:rsidRDefault="00D24D44" w:rsidP="009A7E0F">
      <w:pPr>
        <w:pStyle w:val="Sansinterligne"/>
        <w:jc w:val="both"/>
        <w:rPr>
          <w:rFonts w:ascii="Dalelands Uncial" w:hAnsi="Dalelands Uncial"/>
          <w:b/>
          <w:color w:val="0070C0"/>
          <w:sz w:val="28"/>
          <w:szCs w:val="24"/>
        </w:rPr>
      </w:pPr>
      <w:r w:rsidRPr="001A7B1A">
        <w:rPr>
          <w:rFonts w:ascii="Dalelands Uncial" w:hAnsi="Dalelands Uncial"/>
          <w:color w:val="0070C0"/>
          <w:sz w:val="28"/>
          <w:szCs w:val="24"/>
        </w:rPr>
        <w:t>Essences</w:t>
      </w:r>
      <w:r w:rsidR="009A7E0F" w:rsidRPr="001A7B1A">
        <w:rPr>
          <w:rFonts w:ascii="Dalelands Uncial" w:hAnsi="Dalelands Uncial"/>
          <w:color w:val="0070C0"/>
          <w:sz w:val="28"/>
          <w:szCs w:val="24"/>
        </w:rPr>
        <w:t> :</w:t>
      </w:r>
    </w:p>
    <w:p w14:paraId="6BFC74EF" w14:textId="68056141" w:rsidR="009A7E0F" w:rsidRDefault="009A7E0F" w:rsidP="00472F70">
      <w:pPr>
        <w:pStyle w:val="Sansinterligne"/>
        <w:jc w:val="both"/>
        <w:rPr>
          <w:bCs/>
        </w:rPr>
      </w:pPr>
    </w:p>
    <w:p w14:paraId="3170E7B6" w14:textId="2ABBE6F7" w:rsidR="00D24D44" w:rsidRDefault="00D24D44" w:rsidP="00472F70">
      <w:pPr>
        <w:pStyle w:val="Sansinterligne"/>
        <w:jc w:val="both"/>
        <w:rPr>
          <w:bCs/>
        </w:rPr>
      </w:pPr>
      <w:r>
        <w:rPr>
          <w:bCs/>
        </w:rPr>
        <w:t xml:space="preserve">Il s’agit là aussi de potions </w:t>
      </w:r>
      <w:r w:rsidR="008F466A">
        <w:rPr>
          <w:bCs/>
        </w:rPr>
        <w:t>légendaires. Dans un premier temps, elles remplaceront les PP Plus et PP Max pour offrir un équivalent tout en collant à l’ambiance de Keltios. À terme, elles s’intègreront parfaitement bien dans mon futur mécanisme de Souffle/Mana.</w:t>
      </w:r>
    </w:p>
    <w:p w14:paraId="6DFEE980" w14:textId="77777777" w:rsidR="009A7E0F" w:rsidRDefault="009A7E0F" w:rsidP="00472F70">
      <w:pPr>
        <w:pStyle w:val="Sansinterligne"/>
        <w:jc w:val="both"/>
        <w:rPr>
          <w:bCs/>
        </w:rPr>
      </w:pPr>
    </w:p>
    <w:p w14:paraId="768D98FE" w14:textId="75B2CE3B" w:rsidR="009A7E0F" w:rsidRDefault="008F466A" w:rsidP="00472F70">
      <w:pPr>
        <w:pStyle w:val="Sansinterligne"/>
        <w:jc w:val="both"/>
        <w:rPr>
          <w:bCs/>
        </w:rPr>
      </w:pPr>
      <w:r>
        <w:rPr>
          <w:noProof/>
        </w:rPr>
        <w:drawing>
          <wp:inline distT="0" distB="0" distL="0" distR="0" wp14:anchorId="0DC30C88" wp14:editId="61EDAA80">
            <wp:extent cx="247650" cy="24765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D24D44">
        <w:rPr>
          <w:b/>
          <w:bCs/>
        </w:rPr>
        <w:t>E</w:t>
      </w:r>
      <w:r w:rsidR="00D24D44" w:rsidRPr="00D24D44">
        <w:rPr>
          <w:b/>
          <w:bCs/>
        </w:rPr>
        <w:t>ssence</w:t>
      </w:r>
      <w:r w:rsidR="009A7E0F" w:rsidRPr="009A7E0F">
        <w:rPr>
          <w:b/>
          <w:bCs/>
        </w:rPr>
        <w:t xml:space="preserve"> de Souffle :</w:t>
      </w:r>
    </w:p>
    <w:p w14:paraId="4E19D321" w14:textId="2CD0C137" w:rsidR="009A7E0F" w:rsidRDefault="009A7E0F" w:rsidP="009A7E0F">
      <w:pPr>
        <w:pStyle w:val="Sansinterligne"/>
        <w:jc w:val="both"/>
        <w:rPr>
          <w:bCs/>
        </w:rPr>
      </w:pPr>
      <w:r>
        <w:rPr>
          <w:bCs/>
        </w:rPr>
        <w:t xml:space="preserve">    – </w:t>
      </w:r>
      <w:r w:rsidRPr="009A7E0F">
        <w:rPr>
          <w:bCs/>
          <w:u w:val="single"/>
        </w:rPr>
        <w:t>Gameplay Vanilla</w:t>
      </w:r>
      <w:r>
        <w:rPr>
          <w:bCs/>
        </w:rPr>
        <w:t xml:space="preserve"> : Remplacement du </w:t>
      </w:r>
      <w:r w:rsidRPr="009A7E0F">
        <w:rPr>
          <w:b/>
          <w:bCs/>
        </w:rPr>
        <w:t>PP Plus</w:t>
      </w:r>
      <w:r>
        <w:rPr>
          <w:bCs/>
        </w:rPr>
        <w:t>, +20% de PP sur une attaque, dans la limite de +60%. (En attendant le codage du Souffle, le changement de nom d’objet et d’icône servira donc de placeholder pour coller au thème antique.)</w:t>
      </w:r>
    </w:p>
    <w:p w14:paraId="2CECFD28" w14:textId="2BCFDF43" w:rsidR="009A7E0F" w:rsidRDefault="009A7E0F" w:rsidP="00472F70">
      <w:pPr>
        <w:pStyle w:val="Sansinterligne"/>
        <w:jc w:val="both"/>
        <w:rPr>
          <w:bCs/>
        </w:rPr>
      </w:pPr>
      <w:r>
        <w:rPr>
          <w:bCs/>
        </w:rPr>
        <w:t xml:space="preserve">    – </w:t>
      </w:r>
      <w:r w:rsidRPr="009A7E0F">
        <w:rPr>
          <w:bCs/>
          <w:u w:val="single"/>
        </w:rPr>
        <w:t>Gameplay Sacred Phoenix</w:t>
      </w:r>
      <w:r>
        <w:rPr>
          <w:bCs/>
        </w:rPr>
        <w:t xml:space="preserve"> : Augmente de manière permanente le Souffle maximum d’un Pokémon de </w:t>
      </w:r>
      <w:r w:rsidR="00F75181">
        <w:rPr>
          <w:bCs/>
        </w:rPr>
        <w:t>30</w:t>
      </w:r>
      <w:r>
        <w:rPr>
          <w:bCs/>
        </w:rPr>
        <w:t xml:space="preserve"> points, dans la limite de </w:t>
      </w:r>
      <w:r w:rsidR="00FF1965">
        <w:rPr>
          <w:bCs/>
        </w:rPr>
        <w:t>1</w:t>
      </w:r>
      <w:r w:rsidR="00F75181">
        <w:rPr>
          <w:bCs/>
        </w:rPr>
        <w:t>8</w:t>
      </w:r>
      <w:r w:rsidR="00FF1965">
        <w:rPr>
          <w:bCs/>
        </w:rPr>
        <w:t>0 points</w:t>
      </w:r>
      <w:r>
        <w:rPr>
          <w:bCs/>
        </w:rPr>
        <w:t>.</w:t>
      </w:r>
    </w:p>
    <w:p w14:paraId="2FB7B329" w14:textId="77777777" w:rsidR="009A7E0F" w:rsidRDefault="009A7E0F" w:rsidP="00472F70">
      <w:pPr>
        <w:pStyle w:val="Sansinterligne"/>
        <w:jc w:val="both"/>
        <w:rPr>
          <w:bCs/>
        </w:rPr>
      </w:pPr>
    </w:p>
    <w:p w14:paraId="47A5BCA4" w14:textId="6A290FA3" w:rsidR="00472F70" w:rsidRDefault="008F466A" w:rsidP="00472F70">
      <w:pPr>
        <w:pStyle w:val="Sansinterligne"/>
        <w:jc w:val="both"/>
        <w:rPr>
          <w:bCs/>
        </w:rPr>
      </w:pPr>
      <w:r>
        <w:rPr>
          <w:noProof/>
        </w:rPr>
        <w:drawing>
          <wp:inline distT="0" distB="0" distL="0" distR="0" wp14:anchorId="3D6DDCCC" wp14:editId="1157A386">
            <wp:extent cx="247650" cy="2476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D24D44">
        <w:rPr>
          <w:b/>
          <w:bCs/>
        </w:rPr>
        <w:t>E</w:t>
      </w:r>
      <w:r w:rsidR="00D24D44" w:rsidRPr="00D24D44">
        <w:rPr>
          <w:b/>
          <w:bCs/>
        </w:rPr>
        <w:t>ssence</w:t>
      </w:r>
      <w:r w:rsidR="009A7E0F" w:rsidRPr="009A7E0F">
        <w:rPr>
          <w:b/>
          <w:bCs/>
        </w:rPr>
        <w:t xml:space="preserve"> de Mana :</w:t>
      </w:r>
    </w:p>
    <w:p w14:paraId="2E2B60C2" w14:textId="150C719A" w:rsidR="009A7E0F" w:rsidRDefault="009A7E0F" w:rsidP="009A7E0F">
      <w:pPr>
        <w:pStyle w:val="Sansinterligne"/>
        <w:jc w:val="both"/>
        <w:rPr>
          <w:bCs/>
        </w:rPr>
      </w:pPr>
      <w:r>
        <w:rPr>
          <w:bCs/>
        </w:rPr>
        <w:t xml:space="preserve">    – </w:t>
      </w:r>
      <w:r w:rsidRPr="009A7E0F">
        <w:rPr>
          <w:bCs/>
          <w:u w:val="single"/>
        </w:rPr>
        <w:t>Gameplay Vanilla</w:t>
      </w:r>
      <w:r>
        <w:rPr>
          <w:bCs/>
        </w:rPr>
        <w:t xml:space="preserve"> : </w:t>
      </w:r>
      <w:r w:rsidR="008F466A">
        <w:rPr>
          <w:bCs/>
        </w:rPr>
        <w:t xml:space="preserve">N’a pas d’équivalent hormis celui d’un </w:t>
      </w:r>
      <w:r w:rsidR="008F466A" w:rsidRPr="008F466A">
        <w:rPr>
          <w:b/>
          <w:bCs/>
        </w:rPr>
        <w:t>PP Plus</w:t>
      </w:r>
      <w:r w:rsidR="008F466A">
        <w:rPr>
          <w:bCs/>
        </w:rPr>
        <w:t xml:space="preserve"> bis.</w:t>
      </w:r>
    </w:p>
    <w:p w14:paraId="1D7B413C" w14:textId="14E23ABC" w:rsidR="009A7E0F" w:rsidRDefault="009A7E0F" w:rsidP="009A7E0F">
      <w:pPr>
        <w:pStyle w:val="Sansinterligne"/>
        <w:jc w:val="both"/>
        <w:rPr>
          <w:bCs/>
        </w:rPr>
      </w:pPr>
      <w:r>
        <w:rPr>
          <w:bCs/>
        </w:rPr>
        <w:t xml:space="preserve">    – </w:t>
      </w:r>
      <w:r w:rsidRPr="009A7E0F">
        <w:rPr>
          <w:bCs/>
          <w:u w:val="single"/>
        </w:rPr>
        <w:t>Gameplay Sacred Phoenix</w:t>
      </w:r>
      <w:r>
        <w:rPr>
          <w:bCs/>
        </w:rPr>
        <w:t xml:space="preserve"> : Augmente de manière permanente le Mana maximum d’un Pokémon de </w:t>
      </w:r>
      <w:r w:rsidR="00F75181">
        <w:rPr>
          <w:bCs/>
        </w:rPr>
        <w:t>30</w:t>
      </w:r>
      <w:r>
        <w:rPr>
          <w:bCs/>
        </w:rPr>
        <w:t xml:space="preserve"> points, dans la limite de </w:t>
      </w:r>
      <w:r w:rsidR="00FF1965">
        <w:rPr>
          <w:bCs/>
        </w:rPr>
        <w:t>1</w:t>
      </w:r>
      <w:r w:rsidR="00F75181">
        <w:rPr>
          <w:bCs/>
        </w:rPr>
        <w:t>8</w:t>
      </w:r>
      <w:r w:rsidR="00FF1965">
        <w:rPr>
          <w:bCs/>
        </w:rPr>
        <w:t>0 points</w:t>
      </w:r>
      <w:r>
        <w:rPr>
          <w:bCs/>
        </w:rPr>
        <w:t>.</w:t>
      </w:r>
    </w:p>
    <w:p w14:paraId="130ECC91" w14:textId="66F396BF" w:rsidR="00D24D44" w:rsidRDefault="00D24D44" w:rsidP="00D24D44">
      <w:pPr>
        <w:pStyle w:val="Sansinterligne"/>
        <w:jc w:val="both"/>
        <w:rPr>
          <w:bCs/>
        </w:rPr>
      </w:pPr>
    </w:p>
    <w:p w14:paraId="29EB16EC" w14:textId="77777777" w:rsidR="004124D6" w:rsidRDefault="004124D6" w:rsidP="00D24D44">
      <w:pPr>
        <w:pStyle w:val="Sansinterligne"/>
        <w:jc w:val="both"/>
        <w:rPr>
          <w:bCs/>
        </w:rPr>
      </w:pPr>
    </w:p>
    <w:p w14:paraId="39CA98D7" w14:textId="773F9136" w:rsidR="00D24D44" w:rsidRDefault="008F466A" w:rsidP="00D24D44">
      <w:pPr>
        <w:pStyle w:val="Sansinterligne"/>
        <w:jc w:val="both"/>
        <w:rPr>
          <w:bCs/>
        </w:rPr>
      </w:pPr>
      <w:r>
        <w:rPr>
          <w:noProof/>
        </w:rPr>
        <w:lastRenderedPageBreak/>
        <w:drawing>
          <wp:inline distT="0" distB="0" distL="0" distR="0" wp14:anchorId="1973CF87" wp14:editId="2744034E">
            <wp:extent cx="247650" cy="2476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D24D44">
        <w:rPr>
          <w:b/>
          <w:bCs/>
        </w:rPr>
        <w:t>E</w:t>
      </w:r>
      <w:r w:rsidR="00D24D44" w:rsidRPr="00D24D44">
        <w:rPr>
          <w:b/>
          <w:bCs/>
        </w:rPr>
        <w:t>ssence</w:t>
      </w:r>
      <w:r w:rsidR="00D24D44" w:rsidRPr="009A7E0F">
        <w:rPr>
          <w:b/>
          <w:bCs/>
        </w:rPr>
        <w:t xml:space="preserve"> d</w:t>
      </w:r>
      <w:r w:rsidR="00D24D44">
        <w:rPr>
          <w:b/>
          <w:bCs/>
        </w:rPr>
        <w:t>’Éther</w:t>
      </w:r>
      <w:r w:rsidR="00D24D44" w:rsidRPr="009A7E0F">
        <w:rPr>
          <w:b/>
          <w:bCs/>
        </w:rPr>
        <w:t> :</w:t>
      </w:r>
    </w:p>
    <w:p w14:paraId="2C56327E" w14:textId="77777777" w:rsidR="00D24D44" w:rsidRDefault="00D24D44" w:rsidP="00D24D44">
      <w:pPr>
        <w:pStyle w:val="Sansinterligne"/>
        <w:jc w:val="both"/>
        <w:rPr>
          <w:bCs/>
        </w:rPr>
      </w:pPr>
      <w:r>
        <w:rPr>
          <w:bCs/>
        </w:rPr>
        <w:t xml:space="preserve">    – </w:t>
      </w:r>
      <w:r w:rsidRPr="009A7E0F">
        <w:rPr>
          <w:bCs/>
          <w:u w:val="single"/>
        </w:rPr>
        <w:t>Gameplay Vanilla</w:t>
      </w:r>
      <w:r>
        <w:rPr>
          <w:bCs/>
        </w:rPr>
        <w:t xml:space="preserve"> : Remplacement du </w:t>
      </w:r>
      <w:r w:rsidRPr="009A7E0F">
        <w:rPr>
          <w:b/>
          <w:bCs/>
        </w:rPr>
        <w:t>PP Max</w:t>
      </w:r>
      <w:r>
        <w:rPr>
          <w:bCs/>
        </w:rPr>
        <w:t>, +60% de PP sur une attaque. (En attendant le codage du Mana, le changement de nom d’objet et d’icône servira donc de placeholder pour coller au thème antique.)</w:t>
      </w:r>
    </w:p>
    <w:p w14:paraId="01DBE312" w14:textId="2055DD77" w:rsidR="00D24D44" w:rsidRDefault="00D24D44" w:rsidP="00D24D44">
      <w:pPr>
        <w:pStyle w:val="Sansinterligne"/>
        <w:jc w:val="both"/>
        <w:rPr>
          <w:bCs/>
        </w:rPr>
      </w:pPr>
      <w:r>
        <w:rPr>
          <w:bCs/>
        </w:rPr>
        <w:t xml:space="preserve">    – </w:t>
      </w:r>
      <w:r w:rsidRPr="009A7E0F">
        <w:rPr>
          <w:bCs/>
          <w:u w:val="single"/>
        </w:rPr>
        <w:t>Gameplay Sacred Phoenix</w:t>
      </w:r>
      <w:r>
        <w:rPr>
          <w:bCs/>
        </w:rPr>
        <w:t xml:space="preserve"> : Augmente de manière permanente le </w:t>
      </w:r>
      <w:r w:rsidR="00FF1965">
        <w:rPr>
          <w:bCs/>
        </w:rPr>
        <w:t xml:space="preserve">Souffle et le </w:t>
      </w:r>
      <w:r>
        <w:rPr>
          <w:bCs/>
        </w:rPr>
        <w:t xml:space="preserve">Mana maximum d’un Pokémon de </w:t>
      </w:r>
      <w:r w:rsidR="00F75181">
        <w:rPr>
          <w:bCs/>
        </w:rPr>
        <w:t>45</w:t>
      </w:r>
      <w:r>
        <w:rPr>
          <w:bCs/>
        </w:rPr>
        <w:t xml:space="preserve"> points, dans la limite de </w:t>
      </w:r>
      <w:r w:rsidR="00FF1965">
        <w:rPr>
          <w:bCs/>
        </w:rPr>
        <w:t>1</w:t>
      </w:r>
      <w:r w:rsidR="00F75181">
        <w:rPr>
          <w:bCs/>
        </w:rPr>
        <w:t>8</w:t>
      </w:r>
      <w:r w:rsidR="00FF1965">
        <w:rPr>
          <w:bCs/>
        </w:rPr>
        <w:t>0 points</w:t>
      </w:r>
      <w:r>
        <w:rPr>
          <w:bCs/>
        </w:rPr>
        <w:t>.</w:t>
      </w:r>
    </w:p>
    <w:p w14:paraId="7965C691" w14:textId="77777777" w:rsidR="00472F70" w:rsidRPr="00D523AF" w:rsidRDefault="00472F70" w:rsidP="00472F70">
      <w:pPr>
        <w:pStyle w:val="Sansinterligne"/>
        <w:jc w:val="both"/>
        <w:rPr>
          <w:bCs/>
        </w:rPr>
      </w:pPr>
    </w:p>
    <w:p w14:paraId="31D3C084" w14:textId="77777777" w:rsidR="00E262AD" w:rsidRDefault="00E262AD" w:rsidP="00E262AD">
      <w:pPr>
        <w:pStyle w:val="Sansinterligne"/>
        <w:jc w:val="both"/>
        <w:rPr>
          <w:bCs/>
        </w:rPr>
      </w:pPr>
    </w:p>
    <w:p w14:paraId="238D45B2" w14:textId="1BF450EC" w:rsidR="00E262AD" w:rsidRPr="001A7B1A" w:rsidRDefault="00E262AD" w:rsidP="00E262AD">
      <w:pPr>
        <w:pStyle w:val="Sansinterligne"/>
        <w:jc w:val="both"/>
        <w:rPr>
          <w:rFonts w:ascii="Dalelands Uncial" w:hAnsi="Dalelands Uncial"/>
          <w:b/>
          <w:color w:val="0070C0"/>
          <w:sz w:val="28"/>
          <w:szCs w:val="24"/>
        </w:rPr>
      </w:pPr>
      <w:r>
        <w:rPr>
          <w:rFonts w:ascii="Dalelands Uncial" w:hAnsi="Dalelands Uncial"/>
          <w:color w:val="0070C0"/>
          <w:sz w:val="28"/>
          <w:szCs w:val="24"/>
        </w:rPr>
        <w:t>Effluves</w:t>
      </w:r>
      <w:r w:rsidRPr="001A7B1A">
        <w:rPr>
          <w:rFonts w:ascii="Dalelands Uncial" w:hAnsi="Dalelands Uncial"/>
          <w:color w:val="0070C0"/>
          <w:sz w:val="28"/>
          <w:szCs w:val="24"/>
        </w:rPr>
        <w:t> :</w:t>
      </w:r>
    </w:p>
    <w:p w14:paraId="507FAF9F" w14:textId="025F902C" w:rsidR="00472F70" w:rsidRDefault="00472F70" w:rsidP="00472F70">
      <w:pPr>
        <w:pStyle w:val="Sansinterligne"/>
        <w:jc w:val="both"/>
        <w:rPr>
          <w:bCs/>
        </w:rPr>
      </w:pPr>
    </w:p>
    <w:p w14:paraId="272AAAE6" w14:textId="7D0AB3E0" w:rsidR="00E262AD" w:rsidRDefault="00E262AD" w:rsidP="00472F70">
      <w:pPr>
        <w:pStyle w:val="Sansinterligne"/>
        <w:jc w:val="both"/>
        <w:rPr>
          <w:bCs/>
        </w:rPr>
      </w:pPr>
      <w:r>
        <w:rPr>
          <w:bCs/>
        </w:rPr>
        <w:t xml:space="preserve">  La bombe aérosol n’existait pas du temps de Keltios. Les Repousses sont donc sous forme d’encensoir. J’ai profité de cette remise à zéro pour mieux étager la durée d’effet.</w:t>
      </w:r>
    </w:p>
    <w:p w14:paraId="2DCF3D92" w14:textId="70393BAA" w:rsidR="00E262AD" w:rsidRPr="00D523AF" w:rsidRDefault="00E262AD" w:rsidP="00472F70">
      <w:pPr>
        <w:pStyle w:val="Sansinterligne"/>
        <w:jc w:val="both"/>
        <w:rPr>
          <w:bCs/>
        </w:rPr>
      </w:pPr>
      <w:r>
        <w:rPr>
          <w:bCs/>
        </w:rPr>
        <w:t xml:space="preserve">  Pour justifier le fait que ça ne fait effet que sur les Pokémons les plus faibles, l’encensoir est porté par le Pokémon suiveur. Les senteurs qui se dégagent des herbes brûlées apaisent l’agressivité naturelle des Pokémons sauvages.</w:t>
      </w:r>
    </w:p>
    <w:p w14:paraId="4D8145D8" w14:textId="77777777" w:rsidR="00472F70" w:rsidRPr="00D523AF" w:rsidRDefault="00472F70" w:rsidP="00472F70">
      <w:pPr>
        <w:pStyle w:val="Sansinterligne"/>
        <w:jc w:val="both"/>
        <w:rPr>
          <w:bCs/>
        </w:rPr>
      </w:pPr>
    </w:p>
    <w:p w14:paraId="68958B26" w14:textId="3BBE2E2E" w:rsidR="00D523AF" w:rsidRPr="00E262AD" w:rsidRDefault="00E262AD" w:rsidP="00EB37AD">
      <w:pPr>
        <w:pStyle w:val="Sansinterligne"/>
        <w:jc w:val="both"/>
        <w:rPr>
          <w:b/>
        </w:rPr>
      </w:pPr>
      <w:r>
        <w:rPr>
          <w:noProof/>
        </w:rPr>
        <w:drawing>
          <wp:inline distT="0" distB="0" distL="0" distR="0" wp14:anchorId="28198FAB" wp14:editId="5A5758AB">
            <wp:extent cx="228600" cy="22860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262AD">
        <w:t xml:space="preserve"> </w:t>
      </w:r>
      <w:r w:rsidRPr="00E262AD">
        <w:rPr>
          <w:b/>
        </w:rPr>
        <w:t xml:space="preserve">Effluve </w:t>
      </w:r>
      <w:r>
        <w:rPr>
          <w:b/>
        </w:rPr>
        <w:t>doux</w:t>
      </w:r>
      <w:r w:rsidRPr="00E262AD">
        <w:t> :</w:t>
      </w:r>
      <w:r>
        <w:t xml:space="preserve"> Repousse les Pokémons sauvages durant 90 pas.</w:t>
      </w:r>
    </w:p>
    <w:p w14:paraId="643D940C" w14:textId="09FE7873" w:rsidR="00D523AF" w:rsidRDefault="00E262AD" w:rsidP="00EB37AD">
      <w:pPr>
        <w:pStyle w:val="Sansinterligne"/>
        <w:jc w:val="both"/>
        <w:rPr>
          <w:b/>
        </w:rPr>
      </w:pPr>
      <w:r>
        <w:rPr>
          <w:noProof/>
        </w:rPr>
        <w:drawing>
          <wp:inline distT="0" distB="0" distL="0" distR="0" wp14:anchorId="5887C5EE" wp14:editId="30E4BDEC">
            <wp:extent cx="228600" cy="22860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262AD">
        <w:t xml:space="preserve"> </w:t>
      </w:r>
      <w:r w:rsidRPr="00E262AD">
        <w:rPr>
          <w:b/>
        </w:rPr>
        <w:t xml:space="preserve">Effluve </w:t>
      </w:r>
      <w:r>
        <w:rPr>
          <w:b/>
        </w:rPr>
        <w:t>apaisant</w:t>
      </w:r>
      <w:r w:rsidRPr="00E262AD">
        <w:t> :</w:t>
      </w:r>
      <w:r>
        <w:t xml:space="preserve"> Repousse les Pokémons sauvages durant 180 pas.</w:t>
      </w:r>
    </w:p>
    <w:p w14:paraId="35FAD1EB" w14:textId="525C588E" w:rsidR="00D523AF" w:rsidRDefault="00E262AD" w:rsidP="00EB37AD">
      <w:pPr>
        <w:pStyle w:val="Sansinterligne"/>
        <w:jc w:val="both"/>
        <w:rPr>
          <w:b/>
        </w:rPr>
      </w:pPr>
      <w:r>
        <w:rPr>
          <w:noProof/>
        </w:rPr>
        <w:drawing>
          <wp:inline distT="0" distB="0" distL="0" distR="0" wp14:anchorId="1CCD1F7C" wp14:editId="63DE92C3">
            <wp:extent cx="228600" cy="22860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E262AD">
        <w:t xml:space="preserve"> </w:t>
      </w:r>
      <w:r w:rsidRPr="00E262AD">
        <w:rPr>
          <w:b/>
        </w:rPr>
        <w:t>Effluve balsamique</w:t>
      </w:r>
      <w:r w:rsidRPr="00E262AD">
        <w:t> :</w:t>
      </w:r>
      <w:r>
        <w:t xml:space="preserve"> Repousse les Pokémons sauvages durant 360 pas.</w:t>
      </w:r>
    </w:p>
    <w:p w14:paraId="1C65E29E" w14:textId="652044C1" w:rsidR="00D523AF" w:rsidRDefault="00D523AF" w:rsidP="00EB37AD">
      <w:pPr>
        <w:pStyle w:val="Sansinterligne"/>
        <w:jc w:val="both"/>
        <w:rPr>
          <w:b/>
        </w:rPr>
      </w:pPr>
    </w:p>
    <w:p w14:paraId="21FA8DBC" w14:textId="77777777" w:rsidR="00E262AD" w:rsidRDefault="00E262AD" w:rsidP="00EB37AD">
      <w:pPr>
        <w:pStyle w:val="Sansinterligne"/>
        <w:jc w:val="both"/>
        <w:rPr>
          <w:b/>
        </w:rPr>
      </w:pPr>
    </w:p>
    <w:p w14:paraId="73537E46" w14:textId="6548CE1E" w:rsidR="00E262AD" w:rsidRPr="001A7B1A" w:rsidRDefault="00E262AD" w:rsidP="00E262AD">
      <w:pPr>
        <w:pStyle w:val="Sansinterligne"/>
        <w:jc w:val="both"/>
        <w:rPr>
          <w:rFonts w:ascii="Dalelands Uncial" w:hAnsi="Dalelands Uncial"/>
          <w:b/>
          <w:color w:val="0070C0"/>
          <w:sz w:val="28"/>
          <w:szCs w:val="24"/>
        </w:rPr>
      </w:pPr>
      <w:r>
        <w:rPr>
          <w:rFonts w:ascii="Dalelands Uncial" w:hAnsi="Dalelands Uncial"/>
          <w:color w:val="0070C0"/>
          <w:sz w:val="28"/>
          <w:szCs w:val="24"/>
        </w:rPr>
        <w:t>Divers</w:t>
      </w:r>
      <w:r w:rsidRPr="001A7B1A">
        <w:rPr>
          <w:rFonts w:ascii="Dalelands Uncial" w:hAnsi="Dalelands Uncial"/>
          <w:color w:val="0070C0"/>
          <w:sz w:val="28"/>
          <w:szCs w:val="24"/>
        </w:rPr>
        <w:t> :</w:t>
      </w:r>
    </w:p>
    <w:p w14:paraId="5650C2F1" w14:textId="77777777" w:rsidR="00E262AD" w:rsidRDefault="00E262AD" w:rsidP="00EB37AD">
      <w:pPr>
        <w:pStyle w:val="Sansinterligne"/>
        <w:jc w:val="both"/>
        <w:rPr>
          <w:b/>
        </w:rPr>
      </w:pPr>
    </w:p>
    <w:p w14:paraId="329816CD" w14:textId="279FEEEE" w:rsidR="00E262AD" w:rsidRPr="00F145F1" w:rsidRDefault="00C52077" w:rsidP="00EB37AD">
      <w:pPr>
        <w:pStyle w:val="Sansinterligne"/>
        <w:jc w:val="both"/>
        <w:rPr>
          <w:bCs/>
        </w:rPr>
      </w:pPr>
      <w:r>
        <w:rPr>
          <w:noProof/>
        </w:rPr>
        <w:drawing>
          <wp:inline distT="0" distB="0" distL="0" distR="0" wp14:anchorId="07FD2BDA" wp14:editId="27DEC107">
            <wp:extent cx="247650" cy="247650"/>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Pr>
          <w:b/>
        </w:rPr>
        <w:t xml:space="preserve"> </w:t>
      </w:r>
      <w:r w:rsidR="00F145F1">
        <w:rPr>
          <w:b/>
        </w:rPr>
        <w:t>Cristal de Stase </w:t>
      </w:r>
      <w:r w:rsidR="00F145F1">
        <w:rPr>
          <w:bCs/>
        </w:rPr>
        <w:t>: Ce qui se situe au cœur des Pokéballs. Il s’agit d’un cristal bleu clair, plutôt allongé.</w:t>
      </w:r>
    </w:p>
    <w:p w14:paraId="51FC5A0C" w14:textId="0F7C623F" w:rsidR="00E262AD" w:rsidRDefault="00C52077" w:rsidP="00EB37AD">
      <w:pPr>
        <w:pStyle w:val="Sansinterligne"/>
        <w:jc w:val="both"/>
      </w:pPr>
      <w:r>
        <w:rPr>
          <w:noProof/>
        </w:rPr>
        <w:drawing>
          <wp:inline distT="0" distB="0" distL="0" distR="0" wp14:anchorId="0CCEC016" wp14:editId="66F992AA">
            <wp:extent cx="228600" cy="228600"/>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b/>
        </w:rPr>
        <w:t xml:space="preserve"> </w:t>
      </w:r>
      <w:r w:rsidR="00E262AD">
        <w:rPr>
          <w:b/>
        </w:rPr>
        <w:t>Orbe lévitant</w:t>
      </w:r>
      <w:r w:rsidR="00E262AD" w:rsidRPr="00E262AD">
        <w:t> :</w:t>
      </w:r>
      <w:r w:rsidR="00E262AD">
        <w:t xml:space="preserve"> Version réarmable du Ballon (évite la frustration de l’objet jetable à usage unique). Si l’Orbe est déstabilisé, il en fait plus effet pour tout le combat. Sa couleur gris-bleuâtre fait penser aux nuages.</w:t>
      </w:r>
    </w:p>
    <w:p w14:paraId="7EB5A339" w14:textId="23BD67CC" w:rsidR="00E262AD" w:rsidRDefault="00C52077" w:rsidP="00EB37AD">
      <w:pPr>
        <w:pStyle w:val="Sansinterligne"/>
        <w:jc w:val="both"/>
      </w:pPr>
      <w:r>
        <w:rPr>
          <w:noProof/>
        </w:rPr>
        <w:drawing>
          <wp:inline distT="0" distB="0" distL="0" distR="0" wp14:anchorId="6478B173" wp14:editId="59F84008">
            <wp:extent cx="247650" cy="247650"/>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F145F1">
        <w:rPr>
          <w:b/>
        </w:rPr>
        <w:t xml:space="preserve"> </w:t>
      </w:r>
      <w:r w:rsidR="00E262AD" w:rsidRPr="00F145F1">
        <w:rPr>
          <w:b/>
        </w:rPr>
        <w:t>Baie Feren :</w:t>
      </w:r>
      <w:r w:rsidR="00E262AD">
        <w:t xml:space="preserve"> Baie anti-dégâts contre le nouveau type Obscur.</w:t>
      </w:r>
    </w:p>
    <w:p w14:paraId="024A9230" w14:textId="506F8BDC" w:rsidR="00E262AD" w:rsidRDefault="00C52077" w:rsidP="00EB37AD">
      <w:pPr>
        <w:pStyle w:val="Sansinterligne"/>
        <w:jc w:val="both"/>
      </w:pPr>
      <w:r>
        <w:rPr>
          <w:noProof/>
        </w:rPr>
        <w:drawing>
          <wp:inline distT="0" distB="0" distL="0" distR="0" wp14:anchorId="38FE9F0E" wp14:editId="16F1AC66">
            <wp:extent cx="257175" cy="257175"/>
            <wp:effectExtent l="0" t="0" r="0" b="9525"/>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F145F1" w:rsidRPr="00F145F1">
        <w:rPr>
          <w:b/>
        </w:rPr>
        <w:t xml:space="preserve"> Baie </w:t>
      </w:r>
      <w:r w:rsidR="00F145F1">
        <w:rPr>
          <w:b/>
        </w:rPr>
        <w:t>Dira</w:t>
      </w:r>
      <w:r w:rsidR="00F145F1" w:rsidRPr="00F145F1">
        <w:rPr>
          <w:b/>
        </w:rPr>
        <w:t> :</w:t>
      </w:r>
      <w:r w:rsidR="00F145F1">
        <w:t xml:space="preserve"> Baie anti-dégâts contre le nouveau type Lumière.</w:t>
      </w:r>
    </w:p>
    <w:p w14:paraId="6E495D96" w14:textId="051156A8" w:rsidR="00E262AD" w:rsidRDefault="00C52077" w:rsidP="00EB37AD">
      <w:pPr>
        <w:pStyle w:val="Sansinterligne"/>
        <w:jc w:val="both"/>
      </w:pPr>
      <w:r>
        <w:rPr>
          <w:noProof/>
        </w:rPr>
        <w:drawing>
          <wp:inline distT="0" distB="0" distL="0" distR="0" wp14:anchorId="055C8E13" wp14:editId="6C1BE447">
            <wp:extent cx="238125" cy="238125"/>
            <wp:effectExtent l="0" t="0" r="9525" b="9525"/>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E262AD">
        <w:rPr>
          <w:b/>
        </w:rPr>
        <w:t xml:space="preserve"> </w:t>
      </w:r>
      <w:r w:rsidR="00E262AD" w:rsidRPr="00E262AD">
        <w:rPr>
          <w:b/>
        </w:rPr>
        <w:t>Baie Manae :</w:t>
      </w:r>
      <w:r w:rsidR="00E262AD">
        <w:t xml:space="preserve"> Une Baie propre à Sacred Phoenix et liée à l’Énergie Infinie. C’est un équivalent légendaire de la Baie Mepo.</w:t>
      </w:r>
    </w:p>
    <w:p w14:paraId="6F6C412D" w14:textId="270D55C8" w:rsidR="00E262AD" w:rsidRDefault="00E262AD" w:rsidP="00EB37AD">
      <w:pPr>
        <w:pStyle w:val="Sansinterligne"/>
        <w:jc w:val="both"/>
      </w:pPr>
    </w:p>
    <w:p w14:paraId="45A0AC01" w14:textId="77777777" w:rsidR="00E262AD" w:rsidRDefault="00E262AD" w:rsidP="00EB37AD">
      <w:pPr>
        <w:pStyle w:val="Sansinterligne"/>
        <w:jc w:val="both"/>
      </w:pPr>
    </w:p>
    <w:p w14:paraId="627C1EFD" w14:textId="4EBDC8EB" w:rsidR="00E262AD" w:rsidRDefault="00E262AD" w:rsidP="00EB37AD">
      <w:pPr>
        <w:pStyle w:val="Sansinterligne"/>
        <w:jc w:val="both"/>
      </w:pPr>
    </w:p>
    <w:p w14:paraId="61D1C69F" w14:textId="77777777" w:rsidR="00E262AD" w:rsidRDefault="00E262AD" w:rsidP="00EB37AD">
      <w:pPr>
        <w:pStyle w:val="Sansinterligne"/>
        <w:jc w:val="both"/>
      </w:pPr>
    </w:p>
    <w:p w14:paraId="3A0C38A9" w14:textId="054CCC8E" w:rsidR="00E262AD" w:rsidRDefault="00E262AD" w:rsidP="00EB37AD">
      <w:pPr>
        <w:pStyle w:val="Sansinterligne"/>
        <w:jc w:val="both"/>
        <w:rPr>
          <w:b/>
        </w:rPr>
      </w:pPr>
    </w:p>
    <w:p w14:paraId="6E502825" w14:textId="14210BFF" w:rsidR="00E262AD" w:rsidRDefault="00E262AD" w:rsidP="00EB37AD">
      <w:pPr>
        <w:pStyle w:val="Sansinterligne"/>
        <w:jc w:val="both"/>
        <w:rPr>
          <w:b/>
        </w:rPr>
      </w:pPr>
    </w:p>
    <w:p w14:paraId="52D5E3DE" w14:textId="77777777" w:rsidR="00E262AD" w:rsidRDefault="00E262AD" w:rsidP="00EB37AD">
      <w:pPr>
        <w:pStyle w:val="Sansinterligne"/>
        <w:jc w:val="both"/>
        <w:rPr>
          <w:b/>
        </w:rPr>
      </w:pPr>
    </w:p>
    <w:sectPr w:rsidR="00E262AD" w:rsidSect="00097B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chaWynterTight">
    <w:panose1 w:val="000004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A0000AEF" w:usb1="4000207B"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B1C"/>
    <w:rsid w:val="0003403C"/>
    <w:rsid w:val="00051327"/>
    <w:rsid w:val="00062D42"/>
    <w:rsid w:val="000823D9"/>
    <w:rsid w:val="00097B1C"/>
    <w:rsid w:val="000E0F4C"/>
    <w:rsid w:val="001275F0"/>
    <w:rsid w:val="00141650"/>
    <w:rsid w:val="00157C4E"/>
    <w:rsid w:val="00186A2A"/>
    <w:rsid w:val="001A7B1A"/>
    <w:rsid w:val="001C40E3"/>
    <w:rsid w:val="001F4191"/>
    <w:rsid w:val="002912AB"/>
    <w:rsid w:val="002C796C"/>
    <w:rsid w:val="002D2928"/>
    <w:rsid w:val="002D4B58"/>
    <w:rsid w:val="002E3683"/>
    <w:rsid w:val="002E7099"/>
    <w:rsid w:val="002F03F8"/>
    <w:rsid w:val="002F2D16"/>
    <w:rsid w:val="003013C4"/>
    <w:rsid w:val="00325B05"/>
    <w:rsid w:val="00353577"/>
    <w:rsid w:val="003601E0"/>
    <w:rsid w:val="003653C0"/>
    <w:rsid w:val="00367845"/>
    <w:rsid w:val="003706CE"/>
    <w:rsid w:val="00371579"/>
    <w:rsid w:val="003764E5"/>
    <w:rsid w:val="003A027C"/>
    <w:rsid w:val="003A0DCE"/>
    <w:rsid w:val="003C3677"/>
    <w:rsid w:val="003E3860"/>
    <w:rsid w:val="004124D6"/>
    <w:rsid w:val="00440515"/>
    <w:rsid w:val="00450B0D"/>
    <w:rsid w:val="00472F70"/>
    <w:rsid w:val="00477414"/>
    <w:rsid w:val="004827DF"/>
    <w:rsid w:val="00482FC0"/>
    <w:rsid w:val="00486F7F"/>
    <w:rsid w:val="004D1B4E"/>
    <w:rsid w:val="004D250E"/>
    <w:rsid w:val="004E004E"/>
    <w:rsid w:val="004F0D08"/>
    <w:rsid w:val="004F2A86"/>
    <w:rsid w:val="004F5AE5"/>
    <w:rsid w:val="00510E76"/>
    <w:rsid w:val="00511695"/>
    <w:rsid w:val="005441A5"/>
    <w:rsid w:val="00562753"/>
    <w:rsid w:val="005667F3"/>
    <w:rsid w:val="0057675A"/>
    <w:rsid w:val="005E052B"/>
    <w:rsid w:val="005F054D"/>
    <w:rsid w:val="00606199"/>
    <w:rsid w:val="006118DC"/>
    <w:rsid w:val="00615F3A"/>
    <w:rsid w:val="00617543"/>
    <w:rsid w:val="006915A8"/>
    <w:rsid w:val="006B525A"/>
    <w:rsid w:val="006B772A"/>
    <w:rsid w:val="006C3743"/>
    <w:rsid w:val="006D5439"/>
    <w:rsid w:val="006E1D2E"/>
    <w:rsid w:val="00732524"/>
    <w:rsid w:val="00752EE5"/>
    <w:rsid w:val="00801EF9"/>
    <w:rsid w:val="00811339"/>
    <w:rsid w:val="00821E40"/>
    <w:rsid w:val="00825202"/>
    <w:rsid w:val="00832AA4"/>
    <w:rsid w:val="00841FB5"/>
    <w:rsid w:val="008477F1"/>
    <w:rsid w:val="00863E12"/>
    <w:rsid w:val="00871420"/>
    <w:rsid w:val="008738F0"/>
    <w:rsid w:val="008A1E95"/>
    <w:rsid w:val="008E0FCF"/>
    <w:rsid w:val="008E3231"/>
    <w:rsid w:val="008F466A"/>
    <w:rsid w:val="00933DC5"/>
    <w:rsid w:val="009348E7"/>
    <w:rsid w:val="009461F5"/>
    <w:rsid w:val="0096162F"/>
    <w:rsid w:val="0096462D"/>
    <w:rsid w:val="00982EFC"/>
    <w:rsid w:val="009A27E1"/>
    <w:rsid w:val="009A2E0E"/>
    <w:rsid w:val="009A30EA"/>
    <w:rsid w:val="009A7E0F"/>
    <w:rsid w:val="009B48A5"/>
    <w:rsid w:val="009E370C"/>
    <w:rsid w:val="00A51EF7"/>
    <w:rsid w:val="00A84EF6"/>
    <w:rsid w:val="00A85C90"/>
    <w:rsid w:val="00A97A6A"/>
    <w:rsid w:val="00AA3170"/>
    <w:rsid w:val="00B31371"/>
    <w:rsid w:val="00B4080D"/>
    <w:rsid w:val="00B66790"/>
    <w:rsid w:val="00B6787B"/>
    <w:rsid w:val="00B720F0"/>
    <w:rsid w:val="00C16BE1"/>
    <w:rsid w:val="00C17BA7"/>
    <w:rsid w:val="00C4513D"/>
    <w:rsid w:val="00C52077"/>
    <w:rsid w:val="00C641A7"/>
    <w:rsid w:val="00C85239"/>
    <w:rsid w:val="00C90086"/>
    <w:rsid w:val="00CB272B"/>
    <w:rsid w:val="00CE2B0B"/>
    <w:rsid w:val="00CF16E5"/>
    <w:rsid w:val="00D24D44"/>
    <w:rsid w:val="00D523AF"/>
    <w:rsid w:val="00D608C5"/>
    <w:rsid w:val="00D63460"/>
    <w:rsid w:val="00DD5630"/>
    <w:rsid w:val="00DD6032"/>
    <w:rsid w:val="00DE4888"/>
    <w:rsid w:val="00E14AC8"/>
    <w:rsid w:val="00E262AD"/>
    <w:rsid w:val="00E27F1A"/>
    <w:rsid w:val="00E518BF"/>
    <w:rsid w:val="00E7288C"/>
    <w:rsid w:val="00E76045"/>
    <w:rsid w:val="00E9053A"/>
    <w:rsid w:val="00EA063E"/>
    <w:rsid w:val="00EB37AD"/>
    <w:rsid w:val="00ED7E27"/>
    <w:rsid w:val="00EE1ABC"/>
    <w:rsid w:val="00F145F1"/>
    <w:rsid w:val="00F440A1"/>
    <w:rsid w:val="00F522B0"/>
    <w:rsid w:val="00F75181"/>
    <w:rsid w:val="00F82891"/>
    <w:rsid w:val="00FF1965"/>
    <w:rsid w:val="00FF74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B42FF"/>
  <w15:chartTrackingRefBased/>
  <w15:docId w15:val="{0FB59F32-2BE4-449F-82CE-8A548293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097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F749E"/>
    <w:rPr>
      <w:color w:val="605E5C"/>
      <w:shd w:val="clear" w:color="auto" w:fill="E1DFDD"/>
    </w:rPr>
  </w:style>
  <w:style w:type="character" w:styleId="Lienhypertexte">
    <w:name w:val="Hyperlink"/>
    <w:basedOn w:val="Policepardfaut"/>
    <w:uiPriority w:val="99"/>
    <w:unhideWhenUsed/>
    <w:rsid w:val="00FF749E"/>
    <w:rPr>
      <w:color w:val="0000FF"/>
      <w:u w:val="single"/>
    </w:rPr>
  </w:style>
  <w:style w:type="character" w:styleId="Lienhypertextesuivivisit">
    <w:name w:val="FollowedHyperlink"/>
    <w:basedOn w:val="Policepardfaut"/>
    <w:uiPriority w:val="99"/>
    <w:semiHidden/>
    <w:unhideWhenUsed/>
    <w:rsid w:val="006118DC"/>
    <w:rPr>
      <w:color w:val="954F72" w:themeColor="followedHyperlink"/>
      <w:u w:val="single"/>
    </w:rPr>
  </w:style>
  <w:style w:type="character" w:styleId="lev">
    <w:name w:val="Strong"/>
    <w:basedOn w:val="Policepardfaut"/>
    <w:uiPriority w:val="22"/>
    <w:qFormat/>
    <w:rsid w:val="00B66790"/>
    <w:rPr>
      <w:b/>
      <w:bCs/>
    </w:rPr>
  </w:style>
  <w:style w:type="character" w:styleId="Marquedecommentaire">
    <w:name w:val="annotation reference"/>
    <w:basedOn w:val="Policepardfaut"/>
    <w:uiPriority w:val="99"/>
    <w:semiHidden/>
    <w:unhideWhenUsed/>
    <w:rsid w:val="001C40E3"/>
    <w:rPr>
      <w:sz w:val="16"/>
      <w:szCs w:val="16"/>
    </w:rPr>
  </w:style>
  <w:style w:type="paragraph" w:styleId="Commentaire">
    <w:name w:val="annotation text"/>
    <w:basedOn w:val="Normal"/>
    <w:link w:val="CommentaireCar"/>
    <w:uiPriority w:val="99"/>
    <w:semiHidden/>
    <w:unhideWhenUsed/>
    <w:rsid w:val="001C40E3"/>
    <w:pPr>
      <w:spacing w:line="240" w:lineRule="auto"/>
    </w:pPr>
    <w:rPr>
      <w:sz w:val="20"/>
      <w:szCs w:val="20"/>
    </w:rPr>
  </w:style>
  <w:style w:type="character" w:customStyle="1" w:styleId="CommentaireCar">
    <w:name w:val="Commentaire Car"/>
    <w:basedOn w:val="Policepardfaut"/>
    <w:link w:val="Commentaire"/>
    <w:uiPriority w:val="99"/>
    <w:semiHidden/>
    <w:rsid w:val="001C40E3"/>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1C40E3"/>
    <w:rPr>
      <w:b/>
      <w:bCs/>
    </w:rPr>
  </w:style>
  <w:style w:type="character" w:customStyle="1" w:styleId="ObjetducommentaireCar">
    <w:name w:val="Objet du commentaire Car"/>
    <w:basedOn w:val="CommentaireCar"/>
    <w:link w:val="Objetducommentaire"/>
    <w:uiPriority w:val="99"/>
    <w:semiHidden/>
    <w:rsid w:val="001C40E3"/>
    <w:rPr>
      <w:rFonts w:ascii="Times New Roman" w:hAnsi="Times New Roman"/>
      <w:b/>
      <w:bCs/>
      <w:sz w:val="20"/>
      <w:szCs w:val="20"/>
    </w:rPr>
  </w:style>
  <w:style w:type="paragraph" w:styleId="Textedebulles">
    <w:name w:val="Balloon Text"/>
    <w:basedOn w:val="Normal"/>
    <w:link w:val="TextedebullesCar"/>
    <w:uiPriority w:val="99"/>
    <w:semiHidden/>
    <w:unhideWhenUsed/>
    <w:rsid w:val="001C40E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C40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1284">
      <w:bodyDiv w:val="1"/>
      <w:marLeft w:val="0"/>
      <w:marRight w:val="0"/>
      <w:marTop w:val="0"/>
      <w:marBottom w:val="0"/>
      <w:divBdr>
        <w:top w:val="none" w:sz="0" w:space="0" w:color="auto"/>
        <w:left w:val="none" w:sz="0" w:space="0" w:color="auto"/>
        <w:bottom w:val="none" w:sz="0" w:space="0" w:color="auto"/>
        <w:right w:val="none" w:sz="0" w:space="0" w:color="auto"/>
      </w:divBdr>
    </w:div>
    <w:div w:id="134566372">
      <w:bodyDiv w:val="1"/>
      <w:marLeft w:val="0"/>
      <w:marRight w:val="0"/>
      <w:marTop w:val="0"/>
      <w:marBottom w:val="0"/>
      <w:divBdr>
        <w:top w:val="none" w:sz="0" w:space="0" w:color="auto"/>
        <w:left w:val="none" w:sz="0" w:space="0" w:color="auto"/>
        <w:bottom w:val="none" w:sz="0" w:space="0" w:color="auto"/>
        <w:right w:val="none" w:sz="0" w:space="0" w:color="auto"/>
      </w:divBdr>
    </w:div>
    <w:div w:id="160236991">
      <w:bodyDiv w:val="1"/>
      <w:marLeft w:val="0"/>
      <w:marRight w:val="0"/>
      <w:marTop w:val="0"/>
      <w:marBottom w:val="0"/>
      <w:divBdr>
        <w:top w:val="none" w:sz="0" w:space="0" w:color="auto"/>
        <w:left w:val="none" w:sz="0" w:space="0" w:color="auto"/>
        <w:bottom w:val="none" w:sz="0" w:space="0" w:color="auto"/>
        <w:right w:val="none" w:sz="0" w:space="0" w:color="auto"/>
      </w:divBdr>
    </w:div>
    <w:div w:id="223417390">
      <w:bodyDiv w:val="1"/>
      <w:marLeft w:val="0"/>
      <w:marRight w:val="0"/>
      <w:marTop w:val="0"/>
      <w:marBottom w:val="0"/>
      <w:divBdr>
        <w:top w:val="none" w:sz="0" w:space="0" w:color="auto"/>
        <w:left w:val="none" w:sz="0" w:space="0" w:color="auto"/>
        <w:bottom w:val="none" w:sz="0" w:space="0" w:color="auto"/>
        <w:right w:val="none" w:sz="0" w:space="0" w:color="auto"/>
      </w:divBdr>
    </w:div>
    <w:div w:id="233980354">
      <w:bodyDiv w:val="1"/>
      <w:marLeft w:val="0"/>
      <w:marRight w:val="0"/>
      <w:marTop w:val="0"/>
      <w:marBottom w:val="0"/>
      <w:divBdr>
        <w:top w:val="none" w:sz="0" w:space="0" w:color="auto"/>
        <w:left w:val="none" w:sz="0" w:space="0" w:color="auto"/>
        <w:bottom w:val="none" w:sz="0" w:space="0" w:color="auto"/>
        <w:right w:val="none" w:sz="0" w:space="0" w:color="auto"/>
      </w:divBdr>
    </w:div>
    <w:div w:id="287395003">
      <w:bodyDiv w:val="1"/>
      <w:marLeft w:val="0"/>
      <w:marRight w:val="0"/>
      <w:marTop w:val="0"/>
      <w:marBottom w:val="0"/>
      <w:divBdr>
        <w:top w:val="none" w:sz="0" w:space="0" w:color="auto"/>
        <w:left w:val="none" w:sz="0" w:space="0" w:color="auto"/>
        <w:bottom w:val="none" w:sz="0" w:space="0" w:color="auto"/>
        <w:right w:val="none" w:sz="0" w:space="0" w:color="auto"/>
      </w:divBdr>
    </w:div>
    <w:div w:id="513035849">
      <w:bodyDiv w:val="1"/>
      <w:marLeft w:val="0"/>
      <w:marRight w:val="0"/>
      <w:marTop w:val="0"/>
      <w:marBottom w:val="0"/>
      <w:divBdr>
        <w:top w:val="none" w:sz="0" w:space="0" w:color="auto"/>
        <w:left w:val="none" w:sz="0" w:space="0" w:color="auto"/>
        <w:bottom w:val="none" w:sz="0" w:space="0" w:color="auto"/>
        <w:right w:val="none" w:sz="0" w:space="0" w:color="auto"/>
      </w:divBdr>
    </w:div>
    <w:div w:id="681668565">
      <w:bodyDiv w:val="1"/>
      <w:marLeft w:val="0"/>
      <w:marRight w:val="0"/>
      <w:marTop w:val="0"/>
      <w:marBottom w:val="0"/>
      <w:divBdr>
        <w:top w:val="none" w:sz="0" w:space="0" w:color="auto"/>
        <w:left w:val="none" w:sz="0" w:space="0" w:color="auto"/>
        <w:bottom w:val="none" w:sz="0" w:space="0" w:color="auto"/>
        <w:right w:val="none" w:sz="0" w:space="0" w:color="auto"/>
      </w:divBdr>
    </w:div>
    <w:div w:id="690256927">
      <w:bodyDiv w:val="1"/>
      <w:marLeft w:val="0"/>
      <w:marRight w:val="0"/>
      <w:marTop w:val="0"/>
      <w:marBottom w:val="0"/>
      <w:divBdr>
        <w:top w:val="none" w:sz="0" w:space="0" w:color="auto"/>
        <w:left w:val="none" w:sz="0" w:space="0" w:color="auto"/>
        <w:bottom w:val="none" w:sz="0" w:space="0" w:color="auto"/>
        <w:right w:val="none" w:sz="0" w:space="0" w:color="auto"/>
      </w:divBdr>
    </w:div>
    <w:div w:id="745608470">
      <w:bodyDiv w:val="1"/>
      <w:marLeft w:val="0"/>
      <w:marRight w:val="0"/>
      <w:marTop w:val="0"/>
      <w:marBottom w:val="0"/>
      <w:divBdr>
        <w:top w:val="none" w:sz="0" w:space="0" w:color="auto"/>
        <w:left w:val="none" w:sz="0" w:space="0" w:color="auto"/>
        <w:bottom w:val="none" w:sz="0" w:space="0" w:color="auto"/>
        <w:right w:val="none" w:sz="0" w:space="0" w:color="auto"/>
      </w:divBdr>
    </w:div>
    <w:div w:id="749230364">
      <w:bodyDiv w:val="1"/>
      <w:marLeft w:val="0"/>
      <w:marRight w:val="0"/>
      <w:marTop w:val="0"/>
      <w:marBottom w:val="0"/>
      <w:divBdr>
        <w:top w:val="none" w:sz="0" w:space="0" w:color="auto"/>
        <w:left w:val="none" w:sz="0" w:space="0" w:color="auto"/>
        <w:bottom w:val="none" w:sz="0" w:space="0" w:color="auto"/>
        <w:right w:val="none" w:sz="0" w:space="0" w:color="auto"/>
      </w:divBdr>
    </w:div>
    <w:div w:id="770903549">
      <w:bodyDiv w:val="1"/>
      <w:marLeft w:val="0"/>
      <w:marRight w:val="0"/>
      <w:marTop w:val="0"/>
      <w:marBottom w:val="0"/>
      <w:divBdr>
        <w:top w:val="none" w:sz="0" w:space="0" w:color="auto"/>
        <w:left w:val="none" w:sz="0" w:space="0" w:color="auto"/>
        <w:bottom w:val="none" w:sz="0" w:space="0" w:color="auto"/>
        <w:right w:val="none" w:sz="0" w:space="0" w:color="auto"/>
      </w:divBdr>
    </w:div>
    <w:div w:id="799104685">
      <w:bodyDiv w:val="1"/>
      <w:marLeft w:val="0"/>
      <w:marRight w:val="0"/>
      <w:marTop w:val="0"/>
      <w:marBottom w:val="0"/>
      <w:divBdr>
        <w:top w:val="none" w:sz="0" w:space="0" w:color="auto"/>
        <w:left w:val="none" w:sz="0" w:space="0" w:color="auto"/>
        <w:bottom w:val="none" w:sz="0" w:space="0" w:color="auto"/>
        <w:right w:val="none" w:sz="0" w:space="0" w:color="auto"/>
      </w:divBdr>
    </w:div>
    <w:div w:id="801725628">
      <w:bodyDiv w:val="1"/>
      <w:marLeft w:val="0"/>
      <w:marRight w:val="0"/>
      <w:marTop w:val="0"/>
      <w:marBottom w:val="0"/>
      <w:divBdr>
        <w:top w:val="none" w:sz="0" w:space="0" w:color="auto"/>
        <w:left w:val="none" w:sz="0" w:space="0" w:color="auto"/>
        <w:bottom w:val="none" w:sz="0" w:space="0" w:color="auto"/>
        <w:right w:val="none" w:sz="0" w:space="0" w:color="auto"/>
      </w:divBdr>
    </w:div>
    <w:div w:id="812329811">
      <w:bodyDiv w:val="1"/>
      <w:marLeft w:val="0"/>
      <w:marRight w:val="0"/>
      <w:marTop w:val="0"/>
      <w:marBottom w:val="0"/>
      <w:divBdr>
        <w:top w:val="none" w:sz="0" w:space="0" w:color="auto"/>
        <w:left w:val="none" w:sz="0" w:space="0" w:color="auto"/>
        <w:bottom w:val="none" w:sz="0" w:space="0" w:color="auto"/>
        <w:right w:val="none" w:sz="0" w:space="0" w:color="auto"/>
      </w:divBdr>
    </w:div>
    <w:div w:id="828405178">
      <w:bodyDiv w:val="1"/>
      <w:marLeft w:val="0"/>
      <w:marRight w:val="0"/>
      <w:marTop w:val="0"/>
      <w:marBottom w:val="0"/>
      <w:divBdr>
        <w:top w:val="none" w:sz="0" w:space="0" w:color="auto"/>
        <w:left w:val="none" w:sz="0" w:space="0" w:color="auto"/>
        <w:bottom w:val="none" w:sz="0" w:space="0" w:color="auto"/>
        <w:right w:val="none" w:sz="0" w:space="0" w:color="auto"/>
      </w:divBdr>
    </w:div>
    <w:div w:id="885138766">
      <w:bodyDiv w:val="1"/>
      <w:marLeft w:val="0"/>
      <w:marRight w:val="0"/>
      <w:marTop w:val="0"/>
      <w:marBottom w:val="0"/>
      <w:divBdr>
        <w:top w:val="none" w:sz="0" w:space="0" w:color="auto"/>
        <w:left w:val="none" w:sz="0" w:space="0" w:color="auto"/>
        <w:bottom w:val="none" w:sz="0" w:space="0" w:color="auto"/>
        <w:right w:val="none" w:sz="0" w:space="0" w:color="auto"/>
      </w:divBdr>
    </w:div>
    <w:div w:id="986203010">
      <w:bodyDiv w:val="1"/>
      <w:marLeft w:val="0"/>
      <w:marRight w:val="0"/>
      <w:marTop w:val="0"/>
      <w:marBottom w:val="0"/>
      <w:divBdr>
        <w:top w:val="none" w:sz="0" w:space="0" w:color="auto"/>
        <w:left w:val="none" w:sz="0" w:space="0" w:color="auto"/>
        <w:bottom w:val="none" w:sz="0" w:space="0" w:color="auto"/>
        <w:right w:val="none" w:sz="0" w:space="0" w:color="auto"/>
      </w:divBdr>
    </w:div>
    <w:div w:id="1087726109">
      <w:bodyDiv w:val="1"/>
      <w:marLeft w:val="0"/>
      <w:marRight w:val="0"/>
      <w:marTop w:val="0"/>
      <w:marBottom w:val="0"/>
      <w:divBdr>
        <w:top w:val="none" w:sz="0" w:space="0" w:color="auto"/>
        <w:left w:val="none" w:sz="0" w:space="0" w:color="auto"/>
        <w:bottom w:val="none" w:sz="0" w:space="0" w:color="auto"/>
        <w:right w:val="none" w:sz="0" w:space="0" w:color="auto"/>
      </w:divBdr>
    </w:div>
    <w:div w:id="1095056827">
      <w:bodyDiv w:val="1"/>
      <w:marLeft w:val="0"/>
      <w:marRight w:val="0"/>
      <w:marTop w:val="0"/>
      <w:marBottom w:val="0"/>
      <w:divBdr>
        <w:top w:val="none" w:sz="0" w:space="0" w:color="auto"/>
        <w:left w:val="none" w:sz="0" w:space="0" w:color="auto"/>
        <w:bottom w:val="none" w:sz="0" w:space="0" w:color="auto"/>
        <w:right w:val="none" w:sz="0" w:space="0" w:color="auto"/>
      </w:divBdr>
    </w:div>
    <w:div w:id="1101298424">
      <w:bodyDiv w:val="1"/>
      <w:marLeft w:val="0"/>
      <w:marRight w:val="0"/>
      <w:marTop w:val="0"/>
      <w:marBottom w:val="0"/>
      <w:divBdr>
        <w:top w:val="none" w:sz="0" w:space="0" w:color="auto"/>
        <w:left w:val="none" w:sz="0" w:space="0" w:color="auto"/>
        <w:bottom w:val="none" w:sz="0" w:space="0" w:color="auto"/>
        <w:right w:val="none" w:sz="0" w:space="0" w:color="auto"/>
      </w:divBdr>
    </w:div>
    <w:div w:id="1143502159">
      <w:bodyDiv w:val="1"/>
      <w:marLeft w:val="0"/>
      <w:marRight w:val="0"/>
      <w:marTop w:val="0"/>
      <w:marBottom w:val="0"/>
      <w:divBdr>
        <w:top w:val="none" w:sz="0" w:space="0" w:color="auto"/>
        <w:left w:val="none" w:sz="0" w:space="0" w:color="auto"/>
        <w:bottom w:val="none" w:sz="0" w:space="0" w:color="auto"/>
        <w:right w:val="none" w:sz="0" w:space="0" w:color="auto"/>
      </w:divBdr>
    </w:div>
    <w:div w:id="1162551422">
      <w:bodyDiv w:val="1"/>
      <w:marLeft w:val="0"/>
      <w:marRight w:val="0"/>
      <w:marTop w:val="0"/>
      <w:marBottom w:val="0"/>
      <w:divBdr>
        <w:top w:val="none" w:sz="0" w:space="0" w:color="auto"/>
        <w:left w:val="none" w:sz="0" w:space="0" w:color="auto"/>
        <w:bottom w:val="none" w:sz="0" w:space="0" w:color="auto"/>
        <w:right w:val="none" w:sz="0" w:space="0" w:color="auto"/>
      </w:divBdr>
      <w:divsChild>
        <w:div w:id="1120807760">
          <w:marLeft w:val="0"/>
          <w:marRight w:val="0"/>
          <w:marTop w:val="0"/>
          <w:marBottom w:val="0"/>
          <w:divBdr>
            <w:top w:val="none" w:sz="0" w:space="0" w:color="auto"/>
            <w:left w:val="none" w:sz="0" w:space="0" w:color="auto"/>
            <w:bottom w:val="none" w:sz="0" w:space="0" w:color="auto"/>
            <w:right w:val="none" w:sz="0" w:space="0" w:color="auto"/>
          </w:divBdr>
        </w:div>
        <w:div w:id="1015812286">
          <w:marLeft w:val="0"/>
          <w:marRight w:val="0"/>
          <w:marTop w:val="0"/>
          <w:marBottom w:val="0"/>
          <w:divBdr>
            <w:top w:val="none" w:sz="0" w:space="0" w:color="auto"/>
            <w:left w:val="none" w:sz="0" w:space="0" w:color="auto"/>
            <w:bottom w:val="none" w:sz="0" w:space="0" w:color="auto"/>
            <w:right w:val="none" w:sz="0" w:space="0" w:color="auto"/>
          </w:divBdr>
        </w:div>
      </w:divsChild>
    </w:div>
    <w:div w:id="1189105212">
      <w:bodyDiv w:val="1"/>
      <w:marLeft w:val="0"/>
      <w:marRight w:val="0"/>
      <w:marTop w:val="0"/>
      <w:marBottom w:val="0"/>
      <w:divBdr>
        <w:top w:val="none" w:sz="0" w:space="0" w:color="auto"/>
        <w:left w:val="none" w:sz="0" w:space="0" w:color="auto"/>
        <w:bottom w:val="none" w:sz="0" w:space="0" w:color="auto"/>
        <w:right w:val="none" w:sz="0" w:space="0" w:color="auto"/>
      </w:divBdr>
    </w:div>
    <w:div w:id="1270817613">
      <w:bodyDiv w:val="1"/>
      <w:marLeft w:val="0"/>
      <w:marRight w:val="0"/>
      <w:marTop w:val="0"/>
      <w:marBottom w:val="0"/>
      <w:divBdr>
        <w:top w:val="none" w:sz="0" w:space="0" w:color="auto"/>
        <w:left w:val="none" w:sz="0" w:space="0" w:color="auto"/>
        <w:bottom w:val="none" w:sz="0" w:space="0" w:color="auto"/>
        <w:right w:val="none" w:sz="0" w:space="0" w:color="auto"/>
      </w:divBdr>
    </w:div>
    <w:div w:id="1296184488">
      <w:bodyDiv w:val="1"/>
      <w:marLeft w:val="0"/>
      <w:marRight w:val="0"/>
      <w:marTop w:val="0"/>
      <w:marBottom w:val="0"/>
      <w:divBdr>
        <w:top w:val="none" w:sz="0" w:space="0" w:color="auto"/>
        <w:left w:val="none" w:sz="0" w:space="0" w:color="auto"/>
        <w:bottom w:val="none" w:sz="0" w:space="0" w:color="auto"/>
        <w:right w:val="none" w:sz="0" w:space="0" w:color="auto"/>
      </w:divBdr>
    </w:div>
    <w:div w:id="1307273682">
      <w:bodyDiv w:val="1"/>
      <w:marLeft w:val="0"/>
      <w:marRight w:val="0"/>
      <w:marTop w:val="0"/>
      <w:marBottom w:val="0"/>
      <w:divBdr>
        <w:top w:val="none" w:sz="0" w:space="0" w:color="auto"/>
        <w:left w:val="none" w:sz="0" w:space="0" w:color="auto"/>
        <w:bottom w:val="none" w:sz="0" w:space="0" w:color="auto"/>
        <w:right w:val="none" w:sz="0" w:space="0" w:color="auto"/>
      </w:divBdr>
    </w:div>
    <w:div w:id="1335064999">
      <w:bodyDiv w:val="1"/>
      <w:marLeft w:val="0"/>
      <w:marRight w:val="0"/>
      <w:marTop w:val="0"/>
      <w:marBottom w:val="0"/>
      <w:divBdr>
        <w:top w:val="none" w:sz="0" w:space="0" w:color="auto"/>
        <w:left w:val="none" w:sz="0" w:space="0" w:color="auto"/>
        <w:bottom w:val="none" w:sz="0" w:space="0" w:color="auto"/>
        <w:right w:val="none" w:sz="0" w:space="0" w:color="auto"/>
      </w:divBdr>
    </w:div>
    <w:div w:id="1339430421">
      <w:bodyDiv w:val="1"/>
      <w:marLeft w:val="0"/>
      <w:marRight w:val="0"/>
      <w:marTop w:val="0"/>
      <w:marBottom w:val="0"/>
      <w:divBdr>
        <w:top w:val="none" w:sz="0" w:space="0" w:color="auto"/>
        <w:left w:val="none" w:sz="0" w:space="0" w:color="auto"/>
        <w:bottom w:val="none" w:sz="0" w:space="0" w:color="auto"/>
        <w:right w:val="none" w:sz="0" w:space="0" w:color="auto"/>
      </w:divBdr>
    </w:div>
    <w:div w:id="1366753291">
      <w:bodyDiv w:val="1"/>
      <w:marLeft w:val="0"/>
      <w:marRight w:val="0"/>
      <w:marTop w:val="0"/>
      <w:marBottom w:val="0"/>
      <w:divBdr>
        <w:top w:val="none" w:sz="0" w:space="0" w:color="auto"/>
        <w:left w:val="none" w:sz="0" w:space="0" w:color="auto"/>
        <w:bottom w:val="none" w:sz="0" w:space="0" w:color="auto"/>
        <w:right w:val="none" w:sz="0" w:space="0" w:color="auto"/>
      </w:divBdr>
    </w:div>
    <w:div w:id="1523591338">
      <w:bodyDiv w:val="1"/>
      <w:marLeft w:val="0"/>
      <w:marRight w:val="0"/>
      <w:marTop w:val="0"/>
      <w:marBottom w:val="0"/>
      <w:divBdr>
        <w:top w:val="none" w:sz="0" w:space="0" w:color="auto"/>
        <w:left w:val="none" w:sz="0" w:space="0" w:color="auto"/>
        <w:bottom w:val="none" w:sz="0" w:space="0" w:color="auto"/>
        <w:right w:val="none" w:sz="0" w:space="0" w:color="auto"/>
      </w:divBdr>
    </w:div>
    <w:div w:id="1532378570">
      <w:bodyDiv w:val="1"/>
      <w:marLeft w:val="0"/>
      <w:marRight w:val="0"/>
      <w:marTop w:val="0"/>
      <w:marBottom w:val="0"/>
      <w:divBdr>
        <w:top w:val="none" w:sz="0" w:space="0" w:color="auto"/>
        <w:left w:val="none" w:sz="0" w:space="0" w:color="auto"/>
        <w:bottom w:val="none" w:sz="0" w:space="0" w:color="auto"/>
        <w:right w:val="none" w:sz="0" w:space="0" w:color="auto"/>
      </w:divBdr>
    </w:div>
    <w:div w:id="1541893785">
      <w:bodyDiv w:val="1"/>
      <w:marLeft w:val="0"/>
      <w:marRight w:val="0"/>
      <w:marTop w:val="0"/>
      <w:marBottom w:val="0"/>
      <w:divBdr>
        <w:top w:val="none" w:sz="0" w:space="0" w:color="auto"/>
        <w:left w:val="none" w:sz="0" w:space="0" w:color="auto"/>
        <w:bottom w:val="none" w:sz="0" w:space="0" w:color="auto"/>
        <w:right w:val="none" w:sz="0" w:space="0" w:color="auto"/>
      </w:divBdr>
    </w:div>
    <w:div w:id="1642810999">
      <w:bodyDiv w:val="1"/>
      <w:marLeft w:val="0"/>
      <w:marRight w:val="0"/>
      <w:marTop w:val="0"/>
      <w:marBottom w:val="0"/>
      <w:divBdr>
        <w:top w:val="none" w:sz="0" w:space="0" w:color="auto"/>
        <w:left w:val="none" w:sz="0" w:space="0" w:color="auto"/>
        <w:bottom w:val="none" w:sz="0" w:space="0" w:color="auto"/>
        <w:right w:val="none" w:sz="0" w:space="0" w:color="auto"/>
      </w:divBdr>
    </w:div>
    <w:div w:id="1645039774">
      <w:bodyDiv w:val="1"/>
      <w:marLeft w:val="0"/>
      <w:marRight w:val="0"/>
      <w:marTop w:val="0"/>
      <w:marBottom w:val="0"/>
      <w:divBdr>
        <w:top w:val="none" w:sz="0" w:space="0" w:color="auto"/>
        <w:left w:val="none" w:sz="0" w:space="0" w:color="auto"/>
        <w:bottom w:val="none" w:sz="0" w:space="0" w:color="auto"/>
        <w:right w:val="none" w:sz="0" w:space="0" w:color="auto"/>
      </w:divBdr>
      <w:divsChild>
        <w:div w:id="972951855">
          <w:marLeft w:val="0"/>
          <w:marRight w:val="0"/>
          <w:marTop w:val="0"/>
          <w:marBottom w:val="0"/>
          <w:divBdr>
            <w:top w:val="none" w:sz="0" w:space="0" w:color="auto"/>
            <w:left w:val="none" w:sz="0" w:space="0" w:color="auto"/>
            <w:bottom w:val="none" w:sz="0" w:space="0" w:color="auto"/>
            <w:right w:val="none" w:sz="0" w:space="0" w:color="auto"/>
          </w:divBdr>
        </w:div>
        <w:div w:id="1334406848">
          <w:marLeft w:val="0"/>
          <w:marRight w:val="0"/>
          <w:marTop w:val="0"/>
          <w:marBottom w:val="0"/>
          <w:divBdr>
            <w:top w:val="none" w:sz="0" w:space="0" w:color="auto"/>
            <w:left w:val="none" w:sz="0" w:space="0" w:color="auto"/>
            <w:bottom w:val="none" w:sz="0" w:space="0" w:color="auto"/>
            <w:right w:val="none" w:sz="0" w:space="0" w:color="auto"/>
          </w:divBdr>
        </w:div>
      </w:divsChild>
    </w:div>
    <w:div w:id="1700156084">
      <w:bodyDiv w:val="1"/>
      <w:marLeft w:val="0"/>
      <w:marRight w:val="0"/>
      <w:marTop w:val="0"/>
      <w:marBottom w:val="0"/>
      <w:divBdr>
        <w:top w:val="none" w:sz="0" w:space="0" w:color="auto"/>
        <w:left w:val="none" w:sz="0" w:space="0" w:color="auto"/>
        <w:bottom w:val="none" w:sz="0" w:space="0" w:color="auto"/>
        <w:right w:val="none" w:sz="0" w:space="0" w:color="auto"/>
      </w:divBdr>
    </w:div>
    <w:div w:id="1717194861">
      <w:bodyDiv w:val="1"/>
      <w:marLeft w:val="0"/>
      <w:marRight w:val="0"/>
      <w:marTop w:val="0"/>
      <w:marBottom w:val="0"/>
      <w:divBdr>
        <w:top w:val="none" w:sz="0" w:space="0" w:color="auto"/>
        <w:left w:val="none" w:sz="0" w:space="0" w:color="auto"/>
        <w:bottom w:val="none" w:sz="0" w:space="0" w:color="auto"/>
        <w:right w:val="none" w:sz="0" w:space="0" w:color="auto"/>
      </w:divBdr>
    </w:div>
    <w:div w:id="1749038725">
      <w:bodyDiv w:val="1"/>
      <w:marLeft w:val="0"/>
      <w:marRight w:val="0"/>
      <w:marTop w:val="0"/>
      <w:marBottom w:val="0"/>
      <w:divBdr>
        <w:top w:val="none" w:sz="0" w:space="0" w:color="auto"/>
        <w:left w:val="none" w:sz="0" w:space="0" w:color="auto"/>
        <w:bottom w:val="none" w:sz="0" w:space="0" w:color="auto"/>
        <w:right w:val="none" w:sz="0" w:space="0" w:color="auto"/>
      </w:divBdr>
    </w:div>
    <w:div w:id="1788352172">
      <w:bodyDiv w:val="1"/>
      <w:marLeft w:val="0"/>
      <w:marRight w:val="0"/>
      <w:marTop w:val="0"/>
      <w:marBottom w:val="0"/>
      <w:divBdr>
        <w:top w:val="none" w:sz="0" w:space="0" w:color="auto"/>
        <w:left w:val="none" w:sz="0" w:space="0" w:color="auto"/>
        <w:bottom w:val="none" w:sz="0" w:space="0" w:color="auto"/>
        <w:right w:val="none" w:sz="0" w:space="0" w:color="auto"/>
      </w:divBdr>
    </w:div>
    <w:div w:id="1824273587">
      <w:bodyDiv w:val="1"/>
      <w:marLeft w:val="0"/>
      <w:marRight w:val="0"/>
      <w:marTop w:val="0"/>
      <w:marBottom w:val="0"/>
      <w:divBdr>
        <w:top w:val="none" w:sz="0" w:space="0" w:color="auto"/>
        <w:left w:val="none" w:sz="0" w:space="0" w:color="auto"/>
        <w:bottom w:val="none" w:sz="0" w:space="0" w:color="auto"/>
        <w:right w:val="none" w:sz="0" w:space="0" w:color="auto"/>
      </w:divBdr>
    </w:div>
    <w:div w:id="1848326141">
      <w:bodyDiv w:val="1"/>
      <w:marLeft w:val="0"/>
      <w:marRight w:val="0"/>
      <w:marTop w:val="0"/>
      <w:marBottom w:val="0"/>
      <w:divBdr>
        <w:top w:val="none" w:sz="0" w:space="0" w:color="auto"/>
        <w:left w:val="none" w:sz="0" w:space="0" w:color="auto"/>
        <w:bottom w:val="none" w:sz="0" w:space="0" w:color="auto"/>
        <w:right w:val="none" w:sz="0" w:space="0" w:color="auto"/>
      </w:divBdr>
    </w:div>
    <w:div w:id="1889534084">
      <w:bodyDiv w:val="1"/>
      <w:marLeft w:val="0"/>
      <w:marRight w:val="0"/>
      <w:marTop w:val="0"/>
      <w:marBottom w:val="0"/>
      <w:divBdr>
        <w:top w:val="none" w:sz="0" w:space="0" w:color="auto"/>
        <w:left w:val="none" w:sz="0" w:space="0" w:color="auto"/>
        <w:bottom w:val="none" w:sz="0" w:space="0" w:color="auto"/>
        <w:right w:val="none" w:sz="0" w:space="0" w:color="auto"/>
      </w:divBdr>
    </w:div>
    <w:div w:id="2000881533">
      <w:bodyDiv w:val="1"/>
      <w:marLeft w:val="0"/>
      <w:marRight w:val="0"/>
      <w:marTop w:val="0"/>
      <w:marBottom w:val="0"/>
      <w:divBdr>
        <w:top w:val="none" w:sz="0" w:space="0" w:color="auto"/>
        <w:left w:val="none" w:sz="0" w:space="0" w:color="auto"/>
        <w:bottom w:val="none" w:sz="0" w:space="0" w:color="auto"/>
        <w:right w:val="none" w:sz="0" w:space="0" w:color="auto"/>
      </w:divBdr>
    </w:div>
    <w:div w:id="2094204358">
      <w:bodyDiv w:val="1"/>
      <w:marLeft w:val="0"/>
      <w:marRight w:val="0"/>
      <w:marTop w:val="0"/>
      <w:marBottom w:val="0"/>
      <w:divBdr>
        <w:top w:val="none" w:sz="0" w:space="0" w:color="auto"/>
        <w:left w:val="none" w:sz="0" w:space="0" w:color="auto"/>
        <w:bottom w:val="none" w:sz="0" w:space="0" w:color="auto"/>
        <w:right w:val="none" w:sz="0" w:space="0" w:color="auto"/>
      </w:divBdr>
    </w:div>
    <w:div w:id="212233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 Type="http://schemas.openxmlformats.org/officeDocument/2006/relationships/image" Target="media/image1.png"/><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hyperlink" Target="https://bulbapedia.bulbagarden.net/wiki/Nugget" TargetMode="External"/><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image" Target="media/image2.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088E5-D9F8-441A-9DFF-DAE3BE1E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4948</TotalTime>
  <Pages>6</Pages>
  <Words>1830</Words>
  <Characters>10067</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83</cp:revision>
  <cp:lastPrinted>2021-01-16T04:11:00Z</cp:lastPrinted>
  <dcterms:created xsi:type="dcterms:W3CDTF">2020-07-09T11:10:00Z</dcterms:created>
  <dcterms:modified xsi:type="dcterms:W3CDTF">2021-09-02T14:32:00Z</dcterms:modified>
</cp:coreProperties>
</file>