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0C41E1F2" w:rsidR="002E376C" w:rsidRPr="00370B71" w:rsidRDefault="00807C8D" w:rsidP="00235AA2">
      <w:pPr>
        <w:pStyle w:val="Sansinterligne"/>
        <w:jc w:val="both"/>
        <w:rPr>
          <w:color w:val="C00000"/>
          <w:sz w:val="36"/>
        </w:rPr>
      </w:pPr>
      <w:r>
        <w:rPr>
          <w:color w:val="C00000"/>
          <w:sz w:val="36"/>
        </w:rPr>
        <w:t>Addendum sur divers pan</w:t>
      </w:r>
      <w:r w:rsidR="000B365B">
        <w:rPr>
          <w:color w:val="C00000"/>
          <w:sz w:val="36"/>
        </w:rPr>
        <w:t>s</w:t>
      </w:r>
      <w:r>
        <w:rPr>
          <w:color w:val="C00000"/>
          <w:sz w:val="36"/>
        </w:rPr>
        <w:t xml:space="preserve"> de Gameplay lié à l’amitié</w:t>
      </w:r>
    </w:p>
    <w:p w14:paraId="1903B76D" w14:textId="77777777" w:rsidR="00235AA2" w:rsidRDefault="00235AA2" w:rsidP="00235AA2">
      <w:pPr>
        <w:pStyle w:val="Sansinterligne"/>
        <w:jc w:val="both"/>
      </w:pPr>
    </w:p>
    <w:p w14:paraId="09FF9F61" w14:textId="2E920376" w:rsidR="00547144" w:rsidRDefault="00547144" w:rsidP="00235AA2">
      <w:pPr>
        <w:pStyle w:val="Sansinterligne"/>
        <w:jc w:val="both"/>
      </w:pPr>
    </w:p>
    <w:p w14:paraId="329B9AB0" w14:textId="168A1D18" w:rsidR="00547144" w:rsidRDefault="00547144" w:rsidP="00235AA2">
      <w:pPr>
        <w:pStyle w:val="Sansinterligne"/>
        <w:jc w:val="both"/>
      </w:pPr>
      <w:bookmarkStart w:id="0" w:name="_Hlk37820731"/>
    </w:p>
    <w:p w14:paraId="4B8ADC50" w14:textId="72A70085" w:rsidR="00547144" w:rsidRPr="006B4240" w:rsidRDefault="00547144" w:rsidP="00235AA2">
      <w:pPr>
        <w:pStyle w:val="Sansinterligne"/>
        <w:jc w:val="both"/>
        <w:rPr>
          <w:b/>
          <w:bCs/>
          <w:i/>
          <w:iCs/>
          <w:color w:val="002060"/>
          <w:sz w:val="32"/>
          <w:szCs w:val="32"/>
        </w:rPr>
      </w:pPr>
      <w:r w:rsidRPr="006B4240">
        <w:rPr>
          <w:b/>
          <w:bCs/>
          <w:i/>
          <w:iCs/>
          <w:color w:val="002060"/>
          <w:sz w:val="32"/>
          <w:szCs w:val="32"/>
        </w:rPr>
        <w:t>La Méga-Évolution Sacrée</w:t>
      </w:r>
    </w:p>
    <w:p w14:paraId="523CBD5E" w14:textId="7F39B169" w:rsidR="00547144" w:rsidRDefault="00547144" w:rsidP="00235AA2">
      <w:pPr>
        <w:pStyle w:val="Sansinterligne"/>
        <w:jc w:val="both"/>
      </w:pPr>
    </w:p>
    <w:bookmarkEnd w:id="0"/>
    <w:p w14:paraId="6358096C" w14:textId="50EBAEFA" w:rsidR="00547144" w:rsidRDefault="006B4240" w:rsidP="00235AA2">
      <w:pPr>
        <w:pStyle w:val="Sansinterligne"/>
        <w:jc w:val="both"/>
      </w:pPr>
      <w:r>
        <w:t xml:space="preserve">  </w:t>
      </w:r>
      <w:r w:rsidR="00547144">
        <w:t xml:space="preserve">Pour ne pas encombrer le sac de 70 nouveaux objets (surtout que dans le Lore de cette Méga-Évolution, cette capacité est nominative à chaque Pokémon), les Mégas-Gemme sacrées fonctionneront selon un principe inspiré du </w:t>
      </w:r>
      <w:proofErr w:type="spellStart"/>
      <w:r w:rsidR="00547144">
        <w:t>Gigamax</w:t>
      </w:r>
      <w:proofErr w:type="spellEnd"/>
      <w:r w:rsidR="00547144">
        <w:t xml:space="preserve"> de la 8G.</w:t>
      </w:r>
    </w:p>
    <w:p w14:paraId="34E8721A" w14:textId="588B79DE" w:rsidR="00547144" w:rsidRDefault="00547144" w:rsidP="00235AA2">
      <w:pPr>
        <w:pStyle w:val="Sansinterligne"/>
        <w:jc w:val="both"/>
      </w:pPr>
    </w:p>
    <w:p w14:paraId="79CF27CA" w14:textId="77777777" w:rsidR="00544D7B" w:rsidRDefault="00544D7B" w:rsidP="00235AA2">
      <w:pPr>
        <w:pStyle w:val="Sansinterligne"/>
        <w:jc w:val="both"/>
      </w:pPr>
    </w:p>
    <w:p w14:paraId="212167F8" w14:textId="489B7311" w:rsidR="00547144" w:rsidRPr="006B4240" w:rsidRDefault="006B4240" w:rsidP="00235AA2">
      <w:pPr>
        <w:pStyle w:val="Sansinterligne"/>
        <w:jc w:val="both"/>
        <w:rPr>
          <w:b/>
          <w:bCs/>
          <w:color w:val="C00000"/>
          <w:sz w:val="26"/>
          <w:szCs w:val="26"/>
        </w:rPr>
      </w:pPr>
      <w:r w:rsidRPr="006B4240">
        <w:rPr>
          <w:b/>
          <w:bCs/>
          <w:color w:val="C00000"/>
          <w:sz w:val="26"/>
          <w:szCs w:val="26"/>
        </w:rPr>
        <w:t xml:space="preserve">  L</w:t>
      </w:r>
      <w:r w:rsidR="00547144" w:rsidRPr="006B4240">
        <w:rPr>
          <w:b/>
          <w:bCs/>
          <w:color w:val="C00000"/>
          <w:sz w:val="26"/>
          <w:szCs w:val="26"/>
        </w:rPr>
        <w:t>e Rituel du Don de Rayquaza</w:t>
      </w:r>
    </w:p>
    <w:p w14:paraId="28CB9231" w14:textId="24B41C52" w:rsidR="00547144" w:rsidRDefault="00547144" w:rsidP="00235AA2">
      <w:pPr>
        <w:pStyle w:val="Sansinterligne"/>
        <w:jc w:val="both"/>
      </w:pPr>
    </w:p>
    <w:p w14:paraId="2CAF4A4F" w14:textId="0F29DF20" w:rsidR="00547144" w:rsidRDefault="00AA2201" w:rsidP="00235AA2">
      <w:pPr>
        <w:pStyle w:val="Sansinterligne"/>
        <w:jc w:val="both"/>
      </w:pPr>
      <w:r>
        <w:t xml:space="preserve">  </w:t>
      </w:r>
      <w:r w:rsidR="0099541B">
        <w:t>Pour réaliser ce rituel,</w:t>
      </w:r>
      <w:r w:rsidR="00547144">
        <w:t xml:space="preserve"> le joueur </w:t>
      </w:r>
      <w:r w:rsidR="0099541B">
        <w:t>devra</w:t>
      </w:r>
      <w:r w:rsidR="00547144">
        <w:t xml:space="preserve"> avoir</w:t>
      </w:r>
      <w:r>
        <w:t> :</w:t>
      </w:r>
    </w:p>
    <w:p w14:paraId="54618732" w14:textId="77777777" w:rsidR="00AA2201" w:rsidRPr="00AA2201" w:rsidRDefault="00AA2201" w:rsidP="00235AA2">
      <w:pPr>
        <w:pStyle w:val="Sansinterligne"/>
        <w:jc w:val="both"/>
        <w:rPr>
          <w:sz w:val="12"/>
          <w:szCs w:val="12"/>
        </w:rPr>
      </w:pPr>
    </w:p>
    <w:p w14:paraId="24E3A809" w14:textId="21D6F44B" w:rsidR="00547144" w:rsidRDefault="00AA2201" w:rsidP="00235AA2">
      <w:pPr>
        <w:pStyle w:val="Sansinterligne"/>
        <w:jc w:val="both"/>
      </w:pPr>
      <w:r>
        <w:t xml:space="preserve">  – </w:t>
      </w:r>
      <w:r w:rsidR="00547144">
        <w:t xml:space="preserve">Dans son équipe, un Pokémon </w:t>
      </w:r>
      <w:r w:rsidR="00547144" w:rsidRPr="0099541B">
        <w:rPr>
          <w:b/>
        </w:rPr>
        <w:t>d’une espèce capable de Méga-Évoluer</w:t>
      </w:r>
      <w:r w:rsidR="00547144">
        <w:t xml:space="preserve"> à Keltios. Par exemple </w:t>
      </w:r>
      <w:r w:rsidR="00547144" w:rsidRPr="0099541B">
        <w:rPr>
          <w:b/>
          <w:color w:val="006600"/>
        </w:rPr>
        <w:t>Drattak</w:t>
      </w:r>
      <w:r w:rsidR="00547144" w:rsidRPr="0099541B">
        <w:rPr>
          <w:color w:val="FF0000"/>
        </w:rPr>
        <w:t xml:space="preserve"> </w:t>
      </w:r>
      <w:r w:rsidR="00547144">
        <w:t xml:space="preserve">ou </w:t>
      </w:r>
      <w:r w:rsidR="00547144" w:rsidRPr="0099541B">
        <w:rPr>
          <w:b/>
          <w:color w:val="006600"/>
        </w:rPr>
        <w:t>Arcanin</w:t>
      </w:r>
      <w:r>
        <w:t>.</w:t>
      </w:r>
      <w:r w:rsidR="00547144">
        <w:t xml:space="preserve"> Un </w:t>
      </w:r>
      <w:r w:rsidR="00547144" w:rsidRPr="0099541B">
        <w:rPr>
          <w:b/>
          <w:color w:val="C00000"/>
        </w:rPr>
        <w:t>Caninos</w:t>
      </w:r>
      <w:r w:rsidR="00547144" w:rsidRPr="0099541B">
        <w:rPr>
          <w:color w:val="C00000"/>
        </w:rPr>
        <w:t xml:space="preserve"> </w:t>
      </w:r>
      <w:r w:rsidR="00547144">
        <w:t xml:space="preserve">ou un </w:t>
      </w:r>
      <w:r w:rsidR="00547144" w:rsidRPr="0099541B">
        <w:rPr>
          <w:b/>
          <w:color w:val="C00000"/>
        </w:rPr>
        <w:t>Flambusard</w:t>
      </w:r>
      <w:r w:rsidR="00547144" w:rsidRPr="0099541B">
        <w:rPr>
          <w:color w:val="C00000"/>
        </w:rPr>
        <w:t xml:space="preserve"> </w:t>
      </w:r>
      <w:r w:rsidR="00547144">
        <w:t>ne seront donc pas éligibles, le premier parce que ce n’est pas sa forme évoluée finale, le second parce qu’il n’a pas de Méga-Évolution.</w:t>
      </w:r>
      <w:r>
        <w:t xml:space="preserve"> (À voir s’il faudra faire un array des Pokémons éligibles ou si une détection automatique est possible sur PSDK.)</w:t>
      </w:r>
    </w:p>
    <w:p w14:paraId="4E66A7E7" w14:textId="77777777" w:rsidR="00AA2201" w:rsidRPr="00AA2201" w:rsidRDefault="00AA2201" w:rsidP="00235AA2">
      <w:pPr>
        <w:pStyle w:val="Sansinterligne"/>
        <w:jc w:val="both"/>
        <w:rPr>
          <w:sz w:val="12"/>
          <w:szCs w:val="12"/>
        </w:rPr>
      </w:pPr>
    </w:p>
    <w:p w14:paraId="05F50A44" w14:textId="77833787" w:rsidR="00547144" w:rsidRDefault="00AA2201" w:rsidP="00235AA2">
      <w:pPr>
        <w:pStyle w:val="Sansinterligne"/>
        <w:jc w:val="both"/>
      </w:pPr>
      <w:r>
        <w:t xml:space="preserve">  – </w:t>
      </w:r>
      <w:r w:rsidR="00547144">
        <w:t xml:space="preserve">Le Pokémon en question doit avoir </w:t>
      </w:r>
      <w:r>
        <w:t>l’</w:t>
      </w:r>
      <w:r w:rsidR="00547144" w:rsidRPr="0099541B">
        <w:rPr>
          <w:b/>
        </w:rPr>
        <w:t>amitié au maximum</w:t>
      </w:r>
      <w:r w:rsidR="00547144">
        <w:t xml:space="preserve"> (1023).</w:t>
      </w:r>
      <w:r w:rsidR="0099541B">
        <w:t xml:space="preserve"> (Sinon le jeu dira qu’il faut un lien d’amitié parfait pour que le Pokémon soit prêt au rituel.)</w:t>
      </w:r>
    </w:p>
    <w:p w14:paraId="7FF62ADA" w14:textId="77777777" w:rsidR="00AA2201" w:rsidRPr="00AA2201" w:rsidRDefault="00AA2201" w:rsidP="00235AA2">
      <w:pPr>
        <w:pStyle w:val="Sansinterligne"/>
        <w:jc w:val="both"/>
        <w:rPr>
          <w:sz w:val="12"/>
          <w:szCs w:val="12"/>
        </w:rPr>
      </w:pPr>
    </w:p>
    <w:p w14:paraId="77585C85" w14:textId="271C31CB" w:rsidR="00547144" w:rsidRDefault="00AA2201" w:rsidP="00235AA2">
      <w:pPr>
        <w:pStyle w:val="Sansinterligne"/>
        <w:jc w:val="both"/>
      </w:pPr>
      <w:r>
        <w:t xml:space="preserve">  – </w:t>
      </w:r>
      <w:r w:rsidR="0099541B">
        <w:t xml:space="preserve">Le joueur doit posséder dans son Sac un </w:t>
      </w:r>
      <w:r w:rsidR="0099541B" w:rsidRPr="0099541B">
        <w:rPr>
          <w:b/>
        </w:rPr>
        <w:t>Morceau Comète</w:t>
      </w:r>
      <w:r w:rsidR="0099541B">
        <w:t xml:space="preserve"> et un </w:t>
      </w:r>
      <w:r w:rsidR="0099541B" w:rsidRPr="0099541B">
        <w:rPr>
          <w:b/>
        </w:rPr>
        <w:t>Lingot d’or</w:t>
      </w:r>
      <w:r w:rsidR="0099541B">
        <w:t>. Ce sont les deux ingrédients permettant de forger une Méga-Gemme Sacrée.</w:t>
      </w:r>
    </w:p>
    <w:p w14:paraId="7FAEFF40" w14:textId="77777777" w:rsidR="00AA2201" w:rsidRPr="00AA2201" w:rsidRDefault="00AA2201" w:rsidP="00235AA2">
      <w:pPr>
        <w:pStyle w:val="Sansinterligne"/>
        <w:jc w:val="both"/>
        <w:rPr>
          <w:sz w:val="12"/>
          <w:szCs w:val="12"/>
        </w:rPr>
      </w:pPr>
    </w:p>
    <w:p w14:paraId="7E8AA9B5" w14:textId="57F465FD" w:rsidR="0099541B" w:rsidRDefault="00AA2201" w:rsidP="00235AA2">
      <w:pPr>
        <w:pStyle w:val="Sansinterligne"/>
        <w:jc w:val="both"/>
      </w:pPr>
      <w:r>
        <w:t xml:space="preserve">  – </w:t>
      </w:r>
      <w:r w:rsidR="0099541B">
        <w:t xml:space="preserve">Et enfin, se </w:t>
      </w:r>
      <w:r w:rsidR="0099541B" w:rsidRPr="00AA2201">
        <w:rPr>
          <w:b/>
        </w:rPr>
        <w:t>rendre devant l’autel de Rayquaza à Ynis Witrin ou Duiraco</w:t>
      </w:r>
      <w:r w:rsidR="0099541B">
        <w:t>. Les Prêtresses d’Ynis Witrin et l’Augure de Duiraco</w:t>
      </w:r>
      <w:r w:rsidR="00544D7B">
        <w:t xml:space="preserve"> fusionnement vos deux ingrédients pour en faire une Méga-Gemme puis</w:t>
      </w:r>
      <w:r w:rsidR="0099541B">
        <w:t xml:space="preserve"> invoqueront alors Rayquaza qui bénira votre Pokémon </w:t>
      </w:r>
      <w:r w:rsidR="00544D7B">
        <w:t>et lui permettra d’imprégner le joyau fraîchement créé de son âme, ce qui lui octroiera</w:t>
      </w:r>
      <w:r w:rsidR="0099541B">
        <w:t xml:space="preserve"> la capacité de Méga-Évoluer par le pouvoir de l’amitié.</w:t>
      </w:r>
      <w:r w:rsidR="007D4F2E">
        <w:t xml:space="preserve"> Cette caractéristique est acquise à vie pour le Pokémon (même si l’amitié tombe très bas ou s’il devient Obscur.)</w:t>
      </w:r>
    </w:p>
    <w:p w14:paraId="3BA7956C" w14:textId="77777777" w:rsidR="00AA2201" w:rsidRPr="00AA2201" w:rsidRDefault="00AA2201" w:rsidP="00235AA2">
      <w:pPr>
        <w:pStyle w:val="Sansinterligne"/>
        <w:jc w:val="both"/>
        <w:rPr>
          <w:sz w:val="12"/>
          <w:szCs w:val="12"/>
        </w:rPr>
      </w:pPr>
    </w:p>
    <w:p w14:paraId="6D3514C0" w14:textId="732CAB54" w:rsidR="0099541B" w:rsidRDefault="00AA2201" w:rsidP="00235AA2">
      <w:pPr>
        <w:pStyle w:val="Sansinterligne"/>
        <w:jc w:val="both"/>
      </w:pPr>
      <w:r>
        <w:t xml:space="preserve">  – Dans le cas des Pokémons qui ont deux Méga-Évolutions (ex de Dracaufeu), le Prêtre demandera quelle forme choisir (X ou Y). Il sera possible de changer ultérieurement la forme X ou Y en refaisant le rituel (inutile de venir avec un Morceau Comète et un Lingot d’or pour un conversion de Méga-Gemme sacrée, le changement sera « gratuit » et les dialogues un peu différents pour retranscrire que c’est une conversion).</w:t>
      </w:r>
    </w:p>
    <w:p w14:paraId="6A69686E" w14:textId="1B36710A" w:rsidR="0008172A" w:rsidRDefault="0008172A" w:rsidP="00235AA2">
      <w:pPr>
        <w:pStyle w:val="Sansinterligne"/>
        <w:jc w:val="both"/>
      </w:pPr>
    </w:p>
    <w:p w14:paraId="129B3B77" w14:textId="77777777" w:rsidR="00544D7B" w:rsidRDefault="00544D7B" w:rsidP="00235AA2">
      <w:pPr>
        <w:pStyle w:val="Sansinterligne"/>
        <w:jc w:val="both"/>
      </w:pPr>
    </w:p>
    <w:p w14:paraId="31C8725C" w14:textId="2E231FF2" w:rsidR="0008172A" w:rsidRPr="006B4240" w:rsidRDefault="006B4240" w:rsidP="0008172A">
      <w:pPr>
        <w:pStyle w:val="Sansinterligne"/>
        <w:jc w:val="both"/>
        <w:rPr>
          <w:b/>
          <w:bCs/>
          <w:color w:val="C00000"/>
          <w:sz w:val="26"/>
          <w:szCs w:val="26"/>
        </w:rPr>
      </w:pPr>
      <w:r w:rsidRPr="006B4240">
        <w:rPr>
          <w:b/>
          <w:bCs/>
          <w:color w:val="C00000"/>
          <w:sz w:val="26"/>
          <w:szCs w:val="26"/>
        </w:rPr>
        <w:t xml:space="preserve">  </w:t>
      </w:r>
      <w:r w:rsidR="0008172A" w:rsidRPr="006B4240">
        <w:rPr>
          <w:b/>
          <w:bCs/>
          <w:color w:val="C00000"/>
          <w:sz w:val="26"/>
          <w:szCs w:val="26"/>
        </w:rPr>
        <w:t>Effets du déblocage de la Méga-Évolution Sacrée</w:t>
      </w:r>
    </w:p>
    <w:p w14:paraId="646FD843" w14:textId="77777777" w:rsidR="0008172A" w:rsidRDefault="0008172A" w:rsidP="00235AA2">
      <w:pPr>
        <w:pStyle w:val="Sansinterligne"/>
        <w:jc w:val="both"/>
      </w:pPr>
    </w:p>
    <w:p w14:paraId="06185275" w14:textId="42786716" w:rsidR="0099541B" w:rsidRDefault="0099541B" w:rsidP="00235AA2">
      <w:pPr>
        <w:pStyle w:val="Sansinterligne"/>
        <w:jc w:val="both"/>
      </w:pPr>
      <w:r>
        <w:t xml:space="preserve">  =&gt; Concrètement, cela se traduira par un </w:t>
      </w:r>
      <w:r w:rsidRPr="0008172A">
        <w:rPr>
          <w:b/>
        </w:rPr>
        <w:t xml:space="preserve">tag « Méga-Évolution sacrée débloquée » </w:t>
      </w:r>
      <w:r>
        <w:t>sur le Pokémon</w:t>
      </w:r>
      <w:r w:rsidR="00605281">
        <w:t>, symbolisée par le symbole Delta de Rayquaza sur le Résumé.</w:t>
      </w:r>
    </w:p>
    <w:p w14:paraId="3BE4E9A3" w14:textId="77777777" w:rsidR="00544D7B" w:rsidRPr="00544D7B" w:rsidRDefault="00544D7B" w:rsidP="00235AA2">
      <w:pPr>
        <w:pStyle w:val="Sansinterligne"/>
        <w:jc w:val="both"/>
        <w:rPr>
          <w:sz w:val="12"/>
          <w:szCs w:val="12"/>
        </w:rPr>
      </w:pPr>
    </w:p>
    <w:p w14:paraId="74BDA490" w14:textId="19693EDD" w:rsidR="0099541B" w:rsidRDefault="0099541B" w:rsidP="00235AA2">
      <w:pPr>
        <w:pStyle w:val="Sansinterligne"/>
        <w:jc w:val="both"/>
      </w:pPr>
      <w:r>
        <w:t xml:space="preserve">  =&gt; Lorsqu’un Pokémon tagué comme tel ne tiendra aucun objet, c’est la Méga-Gemme sacrée qui s’affichera automatiquement.</w:t>
      </w:r>
      <w:r w:rsidR="0008172A">
        <w:t xml:space="preserve"> (Hors combat, il tiendra donc toujours un objet.)</w:t>
      </w:r>
    </w:p>
    <w:p w14:paraId="5E6AC0AE" w14:textId="77777777" w:rsidR="00544D7B" w:rsidRPr="00544D7B" w:rsidRDefault="00544D7B" w:rsidP="00235AA2">
      <w:pPr>
        <w:pStyle w:val="Sansinterligne"/>
        <w:jc w:val="both"/>
        <w:rPr>
          <w:sz w:val="12"/>
          <w:szCs w:val="12"/>
        </w:rPr>
      </w:pPr>
    </w:p>
    <w:p w14:paraId="38A84555" w14:textId="02D5AE21" w:rsidR="0099541B" w:rsidRDefault="0099541B" w:rsidP="00235AA2">
      <w:pPr>
        <w:pStyle w:val="Sansinterligne"/>
        <w:jc w:val="both"/>
      </w:pPr>
      <w:r>
        <w:t xml:space="preserve">  =.&gt; Cet objet « virtuellement » tenu est immunisé à tout type de sabotage ou de neutralisation </w:t>
      </w:r>
      <w:r w:rsidR="00B865AA">
        <w:t xml:space="preserve">(Tour Magik, Larcin, Sabotage…) </w:t>
      </w:r>
      <w:r>
        <w:t>comme les Méga-Gemmes classiques</w:t>
      </w:r>
      <w:r w:rsidR="0008172A">
        <w:t xml:space="preserve"> ou les Plaques d’Arceus.</w:t>
      </w:r>
      <w:r w:rsidR="00DE5B22">
        <w:t xml:space="preserve"> (Le Pokémon ne peut jamais la perdre.)</w:t>
      </w:r>
    </w:p>
    <w:p w14:paraId="70988167" w14:textId="77777777" w:rsidR="00544D7B" w:rsidRPr="00544D7B" w:rsidRDefault="00544D7B" w:rsidP="00235AA2">
      <w:pPr>
        <w:pStyle w:val="Sansinterligne"/>
        <w:jc w:val="both"/>
        <w:rPr>
          <w:sz w:val="12"/>
          <w:szCs w:val="12"/>
        </w:rPr>
      </w:pPr>
    </w:p>
    <w:p w14:paraId="04DAE6CD" w14:textId="7831345A" w:rsidR="0008172A" w:rsidRDefault="0099541B" w:rsidP="0008172A">
      <w:pPr>
        <w:pStyle w:val="Sansinterligne"/>
        <w:jc w:val="both"/>
      </w:pPr>
      <w:r>
        <w:lastRenderedPageBreak/>
        <w:t xml:space="preserve">  =&gt; </w:t>
      </w:r>
      <w:r w:rsidR="0008172A">
        <w:t>Si le Pokémon débute un combat avec un autre objet tenu (quel qu’il soit), mais qu’il est consommé ou perdu, la Méga-Gemme sacrée le remplace immédiatement.</w:t>
      </w:r>
    </w:p>
    <w:p w14:paraId="0AC60F4D" w14:textId="77777777" w:rsidR="0008172A" w:rsidRDefault="0008172A" w:rsidP="0008172A">
      <w:pPr>
        <w:pStyle w:val="Sansinterligne"/>
        <w:jc w:val="both"/>
      </w:pPr>
    </w:p>
    <w:p w14:paraId="6B45A2BC" w14:textId="47BDD46F" w:rsidR="0008172A" w:rsidRPr="00544D7B" w:rsidRDefault="00544D7B" w:rsidP="0008172A">
      <w:pPr>
        <w:pStyle w:val="Sansinterligne"/>
        <w:jc w:val="both"/>
        <w:rPr>
          <w:b/>
          <w:bCs/>
          <w:color w:val="C00000"/>
          <w:sz w:val="26"/>
          <w:szCs w:val="26"/>
        </w:rPr>
      </w:pPr>
      <w:r>
        <w:rPr>
          <w:b/>
          <w:bCs/>
          <w:color w:val="C00000"/>
          <w:sz w:val="26"/>
          <w:szCs w:val="26"/>
        </w:rPr>
        <w:t xml:space="preserve">  </w:t>
      </w:r>
      <w:r w:rsidR="0008172A" w:rsidRPr="00544D7B">
        <w:rPr>
          <w:b/>
          <w:bCs/>
          <w:color w:val="C00000"/>
          <w:sz w:val="26"/>
          <w:szCs w:val="26"/>
        </w:rPr>
        <w:t xml:space="preserve"> Effets de la Méga-Évolution Sacrée en combat</w:t>
      </w:r>
    </w:p>
    <w:p w14:paraId="6980F51D" w14:textId="77777777" w:rsidR="0008172A" w:rsidRDefault="0008172A" w:rsidP="0008172A">
      <w:pPr>
        <w:pStyle w:val="Sansinterligne"/>
        <w:jc w:val="both"/>
      </w:pPr>
    </w:p>
    <w:p w14:paraId="785B321F" w14:textId="5B840FDA" w:rsidR="0008172A" w:rsidRDefault="00DE5B22" w:rsidP="00235AA2">
      <w:pPr>
        <w:pStyle w:val="Sansinterligne"/>
        <w:jc w:val="both"/>
      </w:pPr>
      <w:r>
        <w:t xml:space="preserve">  =&gt; Le Pokémon </w:t>
      </w:r>
      <w:r w:rsidRPr="00B865AA">
        <w:rPr>
          <w:b/>
        </w:rPr>
        <w:t>débloque les Attaques-Z offensives</w:t>
      </w:r>
      <w:r>
        <w:t xml:space="preserve"> correspondant à son ou </w:t>
      </w:r>
      <w:r w:rsidRPr="00B865AA">
        <w:rPr>
          <w:b/>
        </w:rPr>
        <w:t>ses types</w:t>
      </w:r>
      <w:r>
        <w:t>. (Chaos Draconique + Piqué Supersonique pour un Dragon/Vol par exemple).</w:t>
      </w:r>
      <w:r w:rsidR="00CB654D">
        <w:t xml:space="preserve"> Cela ne s’applique pas à la Méga-Évolution classique.</w:t>
      </w:r>
      <w:r w:rsidR="00AA2201">
        <w:t xml:space="preserve"> La catégorie physique ou spéciale est automatiquement calculée sur selon ce qui fera le plus de dégâts théoriques. (Cf. partie sur la Force Z)</w:t>
      </w:r>
    </w:p>
    <w:p w14:paraId="5DCFA694" w14:textId="5D040774" w:rsidR="00DE5B22" w:rsidRDefault="00DE5B22" w:rsidP="00235AA2">
      <w:pPr>
        <w:pStyle w:val="Sansinterligne"/>
        <w:jc w:val="both"/>
      </w:pPr>
      <w:r>
        <w:t xml:space="preserve">  =&gt; Une seule capacité Z peut être lancée par combat, et à condition que le Sceptre du Phénix ait </w:t>
      </w:r>
      <w:r w:rsidR="00AA2201">
        <w:t xml:space="preserve">au moins </w:t>
      </w:r>
      <w:r w:rsidR="008E2648">
        <w:t>16</w:t>
      </w:r>
      <w:r>
        <w:t>0 de Mana. Elle peut être lancée</w:t>
      </w:r>
      <w:r w:rsidR="00CB654D">
        <w:t xml:space="preserve"> aussi bien</w:t>
      </w:r>
      <w:r>
        <w:t xml:space="preserve"> </w:t>
      </w:r>
      <w:r w:rsidR="00CB654D">
        <w:t>avant</w:t>
      </w:r>
      <w:r>
        <w:t xml:space="preserve"> </w:t>
      </w:r>
      <w:r w:rsidR="00AA2201">
        <w:t>que</w:t>
      </w:r>
      <w:r>
        <w:t xml:space="preserve"> durant la Méga-Évolution sacrée. </w:t>
      </w:r>
    </w:p>
    <w:p w14:paraId="43DA60CB" w14:textId="2CD9D622" w:rsidR="00CB654D" w:rsidRDefault="00DE5B22" w:rsidP="00235AA2">
      <w:pPr>
        <w:pStyle w:val="Sansinterligne"/>
        <w:jc w:val="both"/>
      </w:pPr>
      <w:r>
        <w:t xml:space="preserve">  =&gt; Le Pokémon</w:t>
      </w:r>
      <w:r w:rsidR="00AA2201">
        <w:t xml:space="preserve"> </w:t>
      </w:r>
      <w:r>
        <w:t>peut méga-évoluer</w:t>
      </w:r>
      <w:r w:rsidR="00B865AA">
        <w:t xml:space="preserve"> de manière sacrée</w:t>
      </w:r>
      <w:r>
        <w:t xml:space="preserve"> en combat</w:t>
      </w:r>
      <w:r w:rsidR="00CB654D" w:rsidRPr="00CB654D">
        <w:t xml:space="preserve"> </w:t>
      </w:r>
      <w:r w:rsidR="00CB654D">
        <w:t xml:space="preserve">à condition que le Sceptre du Phénix ait </w:t>
      </w:r>
      <w:r w:rsidR="00AA2201">
        <w:t xml:space="preserve">au moins </w:t>
      </w:r>
      <w:r w:rsidR="008E2648">
        <w:t>2</w:t>
      </w:r>
      <w:r w:rsidR="00CB654D">
        <w:t>00 de Mana et que</w:t>
      </w:r>
      <w:r w:rsidR="00AA2201">
        <w:t xml:space="preserve"> </w:t>
      </w:r>
      <w:r w:rsidR="00CB654D">
        <w:t>son amitié est égale à au moins 1000.</w:t>
      </w:r>
    </w:p>
    <w:p w14:paraId="054CC53F" w14:textId="6287BC55" w:rsidR="00CB654D" w:rsidRDefault="00CB654D" w:rsidP="00235AA2">
      <w:pPr>
        <w:pStyle w:val="Sansinterligne"/>
        <w:jc w:val="both"/>
      </w:pPr>
      <w:r>
        <w:t xml:space="preserve">    # Si le joueur sélectionne la Méga-Évolution sacrée sans suffisamment de Mana, le jeu lui dira que sa Gemme Mystique n’a pas assez d’énergie pour la Méga-Évolution. (L’icône sera sélectionnable, mais grisée. Le tour n’est pas passé.)</w:t>
      </w:r>
    </w:p>
    <w:p w14:paraId="53929B82" w14:textId="649F55EE" w:rsidR="00CB654D" w:rsidRDefault="00CB654D" w:rsidP="00235AA2">
      <w:pPr>
        <w:pStyle w:val="Sansinterligne"/>
        <w:jc w:val="both"/>
      </w:pPr>
      <w:r>
        <w:t xml:space="preserve">    # Si le joueur sélectionne la Méga-Évolution sacrée alors que l’amitié est insuffisante, le jeu dira que les liens d’amitié ne sont plus assez forts pour pouvoir accomplir la Méga-Évolution sacrée. (L’icône sera sélectionnable, mais grisée.</w:t>
      </w:r>
      <w:r w:rsidRPr="00CB654D">
        <w:t xml:space="preserve"> </w:t>
      </w:r>
      <w:r>
        <w:t>Le tour n’est pas passé.)</w:t>
      </w:r>
    </w:p>
    <w:p w14:paraId="353AD480" w14:textId="321F49B3" w:rsidR="00DE5B22" w:rsidRDefault="00CB654D" w:rsidP="00235AA2">
      <w:pPr>
        <w:pStyle w:val="Sansinterligne"/>
        <w:jc w:val="both"/>
      </w:pPr>
      <w:r>
        <w:t xml:space="preserve">  =&gt; Contrairement à la Méga-Évolution classique qui peut être réactivée à chaque combat, l</w:t>
      </w:r>
      <w:r w:rsidR="00DE5B22">
        <w:t xml:space="preserve">a Méga-Évolution Sacrée </w:t>
      </w:r>
      <w:r w:rsidRPr="00CB654D">
        <w:rPr>
          <w:b/>
        </w:rPr>
        <w:t>est limitée à</w:t>
      </w:r>
      <w:r w:rsidR="00DE5B22" w:rsidRPr="00CB654D">
        <w:rPr>
          <w:b/>
        </w:rPr>
        <w:t xml:space="preserve"> une fois par jour</w:t>
      </w:r>
      <w:r w:rsidR="00DE5B22">
        <w:t xml:space="preserve"> pour le Pokémon (reset à minuit calendrier jeu).</w:t>
      </w:r>
      <w:r>
        <w:t xml:space="preserve"> Un </w:t>
      </w:r>
      <w:r w:rsidRPr="00CB654D">
        <w:rPr>
          <w:b/>
        </w:rPr>
        <w:t>tag « </w:t>
      </w:r>
      <w:r w:rsidRPr="00CB654D">
        <w:rPr>
          <w:b/>
          <w:i/>
          <w:iCs/>
        </w:rPr>
        <w:t>Date de Méga-Évolution</w:t>
      </w:r>
      <w:r w:rsidRPr="00CB654D">
        <w:rPr>
          <w:b/>
        </w:rPr>
        <w:t xml:space="preserve"> » </w:t>
      </w:r>
      <w:r>
        <w:t xml:space="preserve">sera donc à rajouter au Pokémon et sera aligné sur la Variable 112 s’il Méga-Évolue de manière sacrée. (Si ce tag </w:t>
      </w:r>
      <w:r w:rsidR="00AA2201">
        <w:t>est égal</w:t>
      </w:r>
      <w:r>
        <w:t xml:space="preserve"> à la variable 112, ça signifie qu’il a déjà fait sa Méga-Évolution Sacrée ce jour ci – le jeu affichera alors que sa Méga-Gemme Sacrée ne s’est pas encore entièrement rechargée.)</w:t>
      </w:r>
    </w:p>
    <w:p w14:paraId="33C41CCC" w14:textId="77777777" w:rsidR="00861D36" w:rsidRDefault="00CB654D" w:rsidP="00235AA2">
      <w:pPr>
        <w:pStyle w:val="Sansinterligne"/>
        <w:jc w:val="both"/>
      </w:pPr>
      <w:r>
        <w:t xml:space="preserve">  =&gt; Un Pokémon exécutant la Méga-Évolution sacrée</w:t>
      </w:r>
      <w:r w:rsidR="00861D36">
        <w:t> :</w:t>
      </w:r>
    </w:p>
    <w:p w14:paraId="4EB10F0B" w14:textId="21FE02E9" w:rsidR="00CB654D" w:rsidRDefault="00861D36" w:rsidP="00235AA2">
      <w:pPr>
        <w:pStyle w:val="Sansinterligne"/>
        <w:jc w:val="both"/>
      </w:pPr>
      <w:r>
        <w:t xml:space="preserve">     #</w:t>
      </w:r>
      <w:r w:rsidR="00CB654D">
        <w:t xml:space="preserve"> </w:t>
      </w:r>
      <w:r>
        <w:t>P</w:t>
      </w:r>
      <w:r w:rsidR="00CB654D">
        <w:t xml:space="preserve">rend </w:t>
      </w:r>
      <w:r>
        <w:t>la forme</w:t>
      </w:r>
      <w:r w:rsidR="00B865AA">
        <w:t>,</w:t>
      </w:r>
      <w:r>
        <w:t xml:space="preserve"> </w:t>
      </w:r>
      <w:r w:rsidR="00CB654D">
        <w:t>les bases stats</w:t>
      </w:r>
      <w:r>
        <w:t xml:space="preserve"> et le Talent</w:t>
      </w:r>
      <w:r w:rsidR="00CB654D">
        <w:t xml:space="preserve"> de sa forme Méga-Évoluée</w:t>
      </w:r>
      <w:r>
        <w:t>, mais gagne en plus 20 points en Base Stats de PV. (Ça se rapproche du Dynamax sur ce point.)</w:t>
      </w:r>
    </w:p>
    <w:p w14:paraId="53ABBBB1" w14:textId="182C32FD" w:rsidR="00861D36" w:rsidRDefault="00861D36" w:rsidP="00235AA2">
      <w:pPr>
        <w:pStyle w:val="Sansinterligne"/>
        <w:jc w:val="both"/>
      </w:pPr>
      <w:r>
        <w:t xml:space="preserve">     # Voit tous ses PV, statuts et PP restaurés. Tous les buffs et débuffs sont réinitialisés. (Un setup à la Dance Draco ou à la Danse-Lames sera donc perdu, mais aussi tous les effets négatifs tels qu’une immobilisation, une attaque bloquée ou une basse de stats – c’est à double tranchant.)</w:t>
      </w:r>
    </w:p>
    <w:p w14:paraId="5028296C" w14:textId="04A92FDE" w:rsidR="00861D36" w:rsidRDefault="00861D36" w:rsidP="00235AA2">
      <w:pPr>
        <w:pStyle w:val="Sansinterligne"/>
        <w:jc w:val="both"/>
      </w:pPr>
      <w:r>
        <w:t xml:space="preserve">     # Voit son compteur de « résistance à 1 PV grâce à l’amitié » remis à zéro.</w:t>
      </w:r>
    </w:p>
    <w:p w14:paraId="0DADE244" w14:textId="4D06459B" w:rsidR="00861D36" w:rsidRDefault="00861D36" w:rsidP="00235AA2">
      <w:pPr>
        <w:pStyle w:val="Sansinterligne"/>
        <w:jc w:val="both"/>
      </w:pPr>
      <w:r>
        <w:t xml:space="preserve">     # Contrairement à la Méga-Évolution classique, les bonus d’amitié restent actifs.</w:t>
      </w:r>
    </w:p>
    <w:p w14:paraId="44D813BD" w14:textId="11784DBA" w:rsidR="00861D36" w:rsidRDefault="00861D36" w:rsidP="00861D36">
      <w:pPr>
        <w:pStyle w:val="Sansinterligne"/>
        <w:jc w:val="both"/>
      </w:pPr>
      <w:r>
        <w:t xml:space="preserve">  =&gt; Si pour une raison quelconque, l’amitié passe au-dessous de 1000 alors que la Méga-Évolution sacrée est active…</w:t>
      </w:r>
    </w:p>
    <w:p w14:paraId="41BB0EC5" w14:textId="4F4A9689" w:rsidR="00861D36" w:rsidRDefault="00861D36" w:rsidP="00861D36">
      <w:pPr>
        <w:pStyle w:val="Sansinterligne"/>
        <w:jc w:val="both"/>
      </w:pPr>
      <w:r>
        <w:t xml:space="preserve">     # La Méga-Evolution sacrée est immédiatement rompue.</w:t>
      </w:r>
    </w:p>
    <w:p w14:paraId="7F24E6AF" w14:textId="28C25E91" w:rsidR="00861D36" w:rsidRDefault="00861D36" w:rsidP="00861D36">
      <w:pPr>
        <w:pStyle w:val="Sansinterligne"/>
        <w:jc w:val="both"/>
      </w:pPr>
      <w:r>
        <w:t xml:space="preserve">     # Comme les PV max ont diminué, les PV restants sont calculés en proportion. (Grâce à l’arrondi, un 1 PV restant ne passera jamais à 0.)</w:t>
      </w:r>
    </w:p>
    <w:p w14:paraId="40A91BBB" w14:textId="1F609F23" w:rsidR="00861D36" w:rsidRDefault="00861D36" w:rsidP="00235AA2">
      <w:pPr>
        <w:pStyle w:val="Sansinterligne"/>
        <w:jc w:val="both"/>
      </w:pPr>
      <w:r>
        <w:t xml:space="preserve">     # Une Méga-Evolution sacrée brisée laisse les effets de combat inchangés (hausses ou baisses de stats, statuts, etc…)</w:t>
      </w:r>
    </w:p>
    <w:p w14:paraId="10E193CB" w14:textId="571B8D22" w:rsidR="00861D36" w:rsidRDefault="00861D36" w:rsidP="00235AA2">
      <w:pPr>
        <w:pStyle w:val="Sansinterligne"/>
        <w:jc w:val="both"/>
      </w:pPr>
    </w:p>
    <w:p w14:paraId="570243C4" w14:textId="77777777" w:rsidR="00776068" w:rsidRDefault="00776068" w:rsidP="00235AA2">
      <w:pPr>
        <w:pStyle w:val="Sansinterligne"/>
        <w:jc w:val="both"/>
      </w:pPr>
    </w:p>
    <w:p w14:paraId="4851F508" w14:textId="27F4401A" w:rsidR="006B4240" w:rsidRPr="006B4240" w:rsidRDefault="006B4240" w:rsidP="006B4240">
      <w:pPr>
        <w:pStyle w:val="Sansinterligne"/>
        <w:jc w:val="both"/>
        <w:rPr>
          <w:b/>
          <w:bCs/>
          <w:color w:val="C00000"/>
          <w:sz w:val="26"/>
          <w:szCs w:val="26"/>
        </w:rPr>
      </w:pPr>
      <w:r w:rsidRPr="006B4240">
        <w:rPr>
          <w:b/>
          <w:bCs/>
          <w:color w:val="C00000"/>
          <w:sz w:val="26"/>
          <w:szCs w:val="26"/>
        </w:rPr>
        <w:t xml:space="preserve">  </w:t>
      </w:r>
      <w:r>
        <w:rPr>
          <w:b/>
          <w:bCs/>
          <w:color w:val="C00000"/>
          <w:sz w:val="26"/>
          <w:szCs w:val="26"/>
        </w:rPr>
        <w:t>Liste des Pokémons éligibles à la Méga-Évolution</w:t>
      </w:r>
    </w:p>
    <w:p w14:paraId="4B316D15" w14:textId="0F30F82A" w:rsidR="00CB654D" w:rsidRDefault="00CB654D" w:rsidP="00235AA2">
      <w:pPr>
        <w:pStyle w:val="Sansinterligne"/>
        <w:jc w:val="both"/>
      </w:pPr>
    </w:p>
    <w:p w14:paraId="4048FDEE" w14:textId="1C124738" w:rsidR="00544D7B" w:rsidRDefault="00544D7B" w:rsidP="00235AA2">
      <w:pPr>
        <w:pStyle w:val="Sansinterligne"/>
        <w:jc w:val="both"/>
      </w:pPr>
      <w:r>
        <w:t xml:space="preserve">  WIP, il faut que je finisse la liste. (Cf. le Pokédex de Keltios, il y en a 66 en tout.)</w:t>
      </w:r>
    </w:p>
    <w:p w14:paraId="6D910B93" w14:textId="43B2A3D0" w:rsidR="00544D7B" w:rsidRDefault="00544D7B" w:rsidP="00235AA2">
      <w:pPr>
        <w:pStyle w:val="Sansinterligne"/>
        <w:jc w:val="both"/>
      </w:pPr>
      <w:r>
        <w:t xml:space="preserve">  Les mégas-gemmes des Fake Mégas seront à créer et rajouter dans la base de données.</w:t>
      </w:r>
    </w:p>
    <w:p w14:paraId="374332D0" w14:textId="28011DA5" w:rsidR="00B865AA" w:rsidRDefault="00B865AA" w:rsidP="00235AA2">
      <w:pPr>
        <w:pStyle w:val="Sansinterligne"/>
        <w:jc w:val="both"/>
      </w:pPr>
    </w:p>
    <w:p w14:paraId="4DDB12BD" w14:textId="358EEBBB" w:rsidR="00B865AA" w:rsidRDefault="00B865AA" w:rsidP="00235AA2">
      <w:pPr>
        <w:pStyle w:val="Sansinterligne"/>
        <w:jc w:val="both"/>
      </w:pPr>
      <w:r>
        <w:lastRenderedPageBreak/>
        <w:t>Les mégas-gemmes sacrées ont le même nom que la pierre d’origine, mais avec le mot « sacrée » à la fin.</w:t>
      </w:r>
    </w:p>
    <w:p w14:paraId="28050511" w14:textId="1E222DAA" w:rsidR="00544D7B" w:rsidRDefault="00544D7B" w:rsidP="00235AA2">
      <w:pPr>
        <w:pStyle w:val="Sansinterligne"/>
        <w:jc w:val="both"/>
      </w:pPr>
      <w:r>
        <w:t xml:space="preserve">  Le mécanisme de </w:t>
      </w:r>
      <w:r w:rsidRPr="00544D7B">
        <w:t xml:space="preserve">tag </w:t>
      </w:r>
      <w:r>
        <w:t>« apte à la Méga-Évolution sacrée » évitera de créer leurs équivalences sacrées en doublons</w:t>
      </w:r>
      <w:r w:rsidR="00EE22B1">
        <w:t xml:space="preserve"> avec l’obligation de les placer physiquement dans le sac du joueur</w:t>
      </w:r>
      <w:r>
        <w:t xml:space="preserve"> (</w:t>
      </w:r>
      <w:r w:rsidR="00EE22B1">
        <w:t>et donc de</w:t>
      </w:r>
      <w:r>
        <w:t xml:space="preserve"> submerger</w:t>
      </w:r>
      <w:r w:rsidR="00EE22B1">
        <w:t xml:space="preserve"> sa</w:t>
      </w:r>
      <w:r>
        <w:t xml:space="preserve"> poche d’objets </w:t>
      </w:r>
      <w:r w:rsidR="00EE22B1">
        <w:t>qui a déjà trop d’objets différents</w:t>
      </w:r>
      <w:r>
        <w:t>).</w:t>
      </w:r>
    </w:p>
    <w:p w14:paraId="187C530D" w14:textId="77777777" w:rsidR="00544D7B" w:rsidRDefault="00544D7B" w:rsidP="00235AA2">
      <w:pPr>
        <w:pStyle w:val="Sansinterligne"/>
        <w:jc w:val="both"/>
      </w:pPr>
    </w:p>
    <w:tbl>
      <w:tblPr>
        <w:tblStyle w:val="Grilledutableau"/>
        <w:tblW w:w="9493" w:type="dxa"/>
        <w:tblLook w:val="04A0" w:firstRow="1" w:lastRow="0" w:firstColumn="1" w:lastColumn="0" w:noHBand="0" w:noVBand="1"/>
      </w:tblPr>
      <w:tblGrid>
        <w:gridCol w:w="576"/>
        <w:gridCol w:w="2097"/>
        <w:gridCol w:w="1840"/>
        <w:gridCol w:w="1842"/>
        <w:gridCol w:w="1159"/>
        <w:gridCol w:w="1979"/>
      </w:tblGrid>
      <w:tr w:rsidR="00657340" w14:paraId="5C72910D" w14:textId="08CA7017" w:rsidTr="00792980">
        <w:tc>
          <w:tcPr>
            <w:tcW w:w="576" w:type="dxa"/>
            <w:tcBorders>
              <w:bottom w:val="double" w:sz="4" w:space="0" w:color="auto"/>
            </w:tcBorders>
          </w:tcPr>
          <w:p w14:paraId="042349A3" w14:textId="75C41C68" w:rsidR="00657340" w:rsidRDefault="00657340" w:rsidP="00235AA2">
            <w:pPr>
              <w:pStyle w:val="Sansinterligne"/>
              <w:jc w:val="both"/>
            </w:pPr>
            <w:r>
              <w:t>N°</w:t>
            </w:r>
          </w:p>
        </w:tc>
        <w:tc>
          <w:tcPr>
            <w:tcW w:w="2097" w:type="dxa"/>
            <w:tcBorders>
              <w:bottom w:val="double" w:sz="4" w:space="0" w:color="auto"/>
            </w:tcBorders>
          </w:tcPr>
          <w:p w14:paraId="58CCA025" w14:textId="2F866A09" w:rsidR="00657340" w:rsidRDefault="00657340" w:rsidP="00235AA2">
            <w:pPr>
              <w:pStyle w:val="Sansinterligne"/>
              <w:jc w:val="both"/>
            </w:pPr>
            <w:r>
              <w:t>Pokémon</w:t>
            </w:r>
          </w:p>
        </w:tc>
        <w:tc>
          <w:tcPr>
            <w:tcW w:w="1840" w:type="dxa"/>
            <w:tcBorders>
              <w:bottom w:val="double" w:sz="4" w:space="0" w:color="auto"/>
            </w:tcBorders>
          </w:tcPr>
          <w:p w14:paraId="3F85BF55" w14:textId="060B6F31" w:rsidR="00657340" w:rsidRDefault="00657340" w:rsidP="00235AA2">
            <w:pPr>
              <w:pStyle w:val="Sansinterligne"/>
              <w:jc w:val="both"/>
            </w:pPr>
            <w:r>
              <w:t>Méga-Gemme (français)</w:t>
            </w:r>
          </w:p>
        </w:tc>
        <w:tc>
          <w:tcPr>
            <w:tcW w:w="1842" w:type="dxa"/>
            <w:tcBorders>
              <w:bottom w:val="double" w:sz="4" w:space="0" w:color="auto"/>
            </w:tcBorders>
          </w:tcPr>
          <w:p w14:paraId="588AB5F0" w14:textId="11D614C6" w:rsidR="00657340" w:rsidRDefault="00657340" w:rsidP="00235AA2">
            <w:pPr>
              <w:pStyle w:val="Sansinterligne"/>
              <w:jc w:val="both"/>
            </w:pPr>
            <w:r>
              <w:t>Méga-Gemme (anglais)</w:t>
            </w:r>
          </w:p>
        </w:tc>
        <w:tc>
          <w:tcPr>
            <w:tcW w:w="1159" w:type="dxa"/>
            <w:tcBorders>
              <w:bottom w:val="double" w:sz="4" w:space="0" w:color="auto"/>
            </w:tcBorders>
          </w:tcPr>
          <w:p w14:paraId="113B0EBB" w14:textId="1B7D0560" w:rsidR="00657340" w:rsidRDefault="00657340" w:rsidP="00235AA2">
            <w:pPr>
              <w:pStyle w:val="Sansinterligne"/>
              <w:jc w:val="both"/>
            </w:pPr>
            <w:r>
              <w:t>Certitude à Keltios</w:t>
            </w:r>
          </w:p>
        </w:tc>
        <w:tc>
          <w:tcPr>
            <w:tcW w:w="1979" w:type="dxa"/>
            <w:tcBorders>
              <w:bottom w:val="double" w:sz="4" w:space="0" w:color="auto"/>
            </w:tcBorders>
          </w:tcPr>
          <w:p w14:paraId="593AC6C5" w14:textId="7D9737B2" w:rsidR="00657340" w:rsidRDefault="00657340" w:rsidP="00235AA2">
            <w:pPr>
              <w:pStyle w:val="Sansinterligne"/>
              <w:jc w:val="both"/>
            </w:pPr>
            <w:r>
              <w:t>Motif</w:t>
            </w:r>
          </w:p>
        </w:tc>
      </w:tr>
      <w:tr w:rsidR="00657340" w14:paraId="713DC392" w14:textId="3EE8580C" w:rsidTr="00792980">
        <w:tc>
          <w:tcPr>
            <w:tcW w:w="576" w:type="dxa"/>
            <w:tcBorders>
              <w:top w:val="double" w:sz="4" w:space="0" w:color="auto"/>
            </w:tcBorders>
          </w:tcPr>
          <w:p w14:paraId="323389E6" w14:textId="4E5FA2C8" w:rsidR="00657340" w:rsidRDefault="00657340" w:rsidP="00235AA2">
            <w:pPr>
              <w:pStyle w:val="Sansinterligne"/>
              <w:jc w:val="both"/>
            </w:pPr>
            <w:r>
              <w:t>3</w:t>
            </w:r>
          </w:p>
        </w:tc>
        <w:tc>
          <w:tcPr>
            <w:tcW w:w="2097" w:type="dxa"/>
            <w:tcBorders>
              <w:top w:val="double" w:sz="4" w:space="0" w:color="auto"/>
            </w:tcBorders>
          </w:tcPr>
          <w:p w14:paraId="7E3DFECA" w14:textId="3EC6F91F" w:rsidR="00657340" w:rsidRDefault="00657340" w:rsidP="00235AA2">
            <w:pPr>
              <w:pStyle w:val="Sansinterligne"/>
              <w:jc w:val="both"/>
            </w:pPr>
            <w:r w:rsidRPr="006B4240">
              <w:t>Florizarre</w:t>
            </w:r>
          </w:p>
        </w:tc>
        <w:tc>
          <w:tcPr>
            <w:tcW w:w="1840" w:type="dxa"/>
            <w:tcBorders>
              <w:top w:val="double" w:sz="4" w:space="0" w:color="auto"/>
            </w:tcBorders>
          </w:tcPr>
          <w:p w14:paraId="5B70BF89" w14:textId="50EBF8AE" w:rsidR="00657340" w:rsidRDefault="00657340" w:rsidP="00235AA2">
            <w:pPr>
              <w:pStyle w:val="Sansinterligne"/>
              <w:jc w:val="both"/>
            </w:pPr>
            <w:r>
              <w:t>Florizarrite</w:t>
            </w:r>
          </w:p>
        </w:tc>
        <w:tc>
          <w:tcPr>
            <w:tcW w:w="1842" w:type="dxa"/>
            <w:tcBorders>
              <w:top w:val="double" w:sz="4" w:space="0" w:color="auto"/>
            </w:tcBorders>
          </w:tcPr>
          <w:p w14:paraId="48D367B1" w14:textId="7DDFB954" w:rsidR="00657340" w:rsidRDefault="00657340" w:rsidP="00235AA2">
            <w:pPr>
              <w:pStyle w:val="Sansinterligne"/>
              <w:jc w:val="both"/>
            </w:pPr>
            <w:r w:rsidRPr="00BB5397">
              <w:t>Venusaurite</w:t>
            </w:r>
          </w:p>
        </w:tc>
        <w:tc>
          <w:tcPr>
            <w:tcW w:w="1159" w:type="dxa"/>
            <w:tcBorders>
              <w:top w:val="double" w:sz="4" w:space="0" w:color="auto"/>
            </w:tcBorders>
          </w:tcPr>
          <w:p w14:paraId="1784BBA5" w14:textId="29FD24DD" w:rsidR="00657340" w:rsidRPr="00657340" w:rsidRDefault="00657340" w:rsidP="00235AA2">
            <w:pPr>
              <w:pStyle w:val="Sansinterligne"/>
              <w:jc w:val="both"/>
              <w:rPr>
                <w:b/>
                <w:bCs/>
              </w:rPr>
            </w:pPr>
            <w:r w:rsidRPr="00657340">
              <w:rPr>
                <w:b/>
                <w:bCs/>
                <w:color w:val="006600"/>
              </w:rPr>
              <w:t>Oui</w:t>
            </w:r>
          </w:p>
        </w:tc>
        <w:tc>
          <w:tcPr>
            <w:tcW w:w="1979" w:type="dxa"/>
            <w:tcBorders>
              <w:top w:val="double" w:sz="4" w:space="0" w:color="auto"/>
            </w:tcBorders>
          </w:tcPr>
          <w:p w14:paraId="72868E16" w14:textId="77777777" w:rsidR="00657340" w:rsidRDefault="00657340" w:rsidP="00235AA2">
            <w:pPr>
              <w:pStyle w:val="Sansinterligne"/>
              <w:jc w:val="both"/>
            </w:pPr>
          </w:p>
        </w:tc>
      </w:tr>
      <w:tr w:rsidR="00657340" w14:paraId="3E2B5FFC" w14:textId="2F05D801" w:rsidTr="00792980">
        <w:tc>
          <w:tcPr>
            <w:tcW w:w="576" w:type="dxa"/>
          </w:tcPr>
          <w:p w14:paraId="6984A2CF" w14:textId="45F4C30C" w:rsidR="00657340" w:rsidRDefault="00657340" w:rsidP="00235AA2">
            <w:pPr>
              <w:pStyle w:val="Sansinterligne"/>
              <w:jc w:val="both"/>
            </w:pPr>
            <w:r>
              <w:t>6</w:t>
            </w:r>
          </w:p>
        </w:tc>
        <w:tc>
          <w:tcPr>
            <w:tcW w:w="2097" w:type="dxa"/>
          </w:tcPr>
          <w:p w14:paraId="2066D942" w14:textId="68083272" w:rsidR="00657340" w:rsidRDefault="00657340" w:rsidP="00235AA2">
            <w:pPr>
              <w:pStyle w:val="Sansinterligne"/>
              <w:jc w:val="both"/>
            </w:pPr>
            <w:r w:rsidRPr="006B4240">
              <w:t>Dracaufeu</w:t>
            </w:r>
            <w:r>
              <w:t xml:space="preserve"> (X)</w:t>
            </w:r>
          </w:p>
        </w:tc>
        <w:tc>
          <w:tcPr>
            <w:tcW w:w="1840" w:type="dxa"/>
          </w:tcPr>
          <w:p w14:paraId="777AC094" w14:textId="129A53F0" w:rsidR="00657340" w:rsidRDefault="00657340" w:rsidP="00235AA2">
            <w:pPr>
              <w:pStyle w:val="Sansinterligne"/>
              <w:jc w:val="both"/>
            </w:pPr>
            <w:r>
              <w:t>Dracaufite X</w:t>
            </w:r>
          </w:p>
        </w:tc>
        <w:tc>
          <w:tcPr>
            <w:tcW w:w="1842" w:type="dxa"/>
          </w:tcPr>
          <w:p w14:paraId="17D414B7" w14:textId="6DE051F7" w:rsidR="00657340" w:rsidRDefault="00657340" w:rsidP="00235AA2">
            <w:pPr>
              <w:pStyle w:val="Sansinterligne"/>
              <w:jc w:val="both"/>
            </w:pPr>
            <w:r w:rsidRPr="00BB5397">
              <w:t>Charizardite X</w:t>
            </w:r>
          </w:p>
        </w:tc>
        <w:tc>
          <w:tcPr>
            <w:tcW w:w="1159" w:type="dxa"/>
          </w:tcPr>
          <w:p w14:paraId="0422D8C4" w14:textId="6EBDB265" w:rsidR="00657340" w:rsidRPr="00657340" w:rsidRDefault="00657340" w:rsidP="00235AA2">
            <w:pPr>
              <w:pStyle w:val="Sansinterligne"/>
              <w:jc w:val="both"/>
              <w:rPr>
                <w:b/>
                <w:bCs/>
              </w:rPr>
            </w:pPr>
            <w:r w:rsidRPr="00657340">
              <w:rPr>
                <w:b/>
                <w:bCs/>
                <w:color w:val="006600"/>
              </w:rPr>
              <w:t>Oui</w:t>
            </w:r>
          </w:p>
        </w:tc>
        <w:tc>
          <w:tcPr>
            <w:tcW w:w="1979" w:type="dxa"/>
          </w:tcPr>
          <w:p w14:paraId="0E3C7B81" w14:textId="77777777" w:rsidR="00657340" w:rsidRDefault="00657340" w:rsidP="00235AA2">
            <w:pPr>
              <w:pStyle w:val="Sansinterligne"/>
              <w:jc w:val="both"/>
            </w:pPr>
          </w:p>
        </w:tc>
      </w:tr>
      <w:tr w:rsidR="00657340" w14:paraId="347403AD" w14:textId="415AAEDF" w:rsidTr="00792980">
        <w:tc>
          <w:tcPr>
            <w:tcW w:w="576" w:type="dxa"/>
          </w:tcPr>
          <w:p w14:paraId="4012F92C" w14:textId="4B043DCC" w:rsidR="00657340" w:rsidRDefault="00657340" w:rsidP="00235AA2">
            <w:pPr>
              <w:pStyle w:val="Sansinterligne"/>
              <w:jc w:val="both"/>
            </w:pPr>
            <w:r>
              <w:t>6</w:t>
            </w:r>
          </w:p>
        </w:tc>
        <w:tc>
          <w:tcPr>
            <w:tcW w:w="2097" w:type="dxa"/>
          </w:tcPr>
          <w:p w14:paraId="32EDD5BE" w14:textId="05047EEF" w:rsidR="00657340" w:rsidRPr="006B4240" w:rsidRDefault="00657340" w:rsidP="00235AA2">
            <w:pPr>
              <w:pStyle w:val="Sansinterligne"/>
              <w:jc w:val="both"/>
            </w:pPr>
            <w:r w:rsidRPr="006B4240">
              <w:t>Dracaufeu</w:t>
            </w:r>
            <w:r>
              <w:t xml:space="preserve"> (Y)</w:t>
            </w:r>
          </w:p>
        </w:tc>
        <w:tc>
          <w:tcPr>
            <w:tcW w:w="1840" w:type="dxa"/>
          </w:tcPr>
          <w:p w14:paraId="15BF4079" w14:textId="2E811554" w:rsidR="00657340" w:rsidRDefault="00657340" w:rsidP="00235AA2">
            <w:pPr>
              <w:pStyle w:val="Sansinterligne"/>
              <w:jc w:val="both"/>
            </w:pPr>
            <w:r>
              <w:t>Dracaufite Y</w:t>
            </w:r>
          </w:p>
        </w:tc>
        <w:tc>
          <w:tcPr>
            <w:tcW w:w="1842" w:type="dxa"/>
          </w:tcPr>
          <w:p w14:paraId="6519277D" w14:textId="0037EB23" w:rsidR="00657340" w:rsidRDefault="00657340" w:rsidP="00235AA2">
            <w:pPr>
              <w:pStyle w:val="Sansinterligne"/>
              <w:jc w:val="both"/>
            </w:pPr>
            <w:r w:rsidRPr="00BB5397">
              <w:t>Charizardite Y</w:t>
            </w:r>
          </w:p>
        </w:tc>
        <w:tc>
          <w:tcPr>
            <w:tcW w:w="1159" w:type="dxa"/>
          </w:tcPr>
          <w:p w14:paraId="110CD5D5" w14:textId="4CD2B1E6" w:rsidR="00657340" w:rsidRPr="00657340" w:rsidRDefault="00657340" w:rsidP="00235AA2">
            <w:pPr>
              <w:pStyle w:val="Sansinterligne"/>
              <w:jc w:val="both"/>
              <w:rPr>
                <w:b/>
                <w:bCs/>
              </w:rPr>
            </w:pPr>
            <w:r w:rsidRPr="00657340">
              <w:rPr>
                <w:b/>
                <w:bCs/>
                <w:color w:val="006600"/>
              </w:rPr>
              <w:t>Oui</w:t>
            </w:r>
          </w:p>
        </w:tc>
        <w:tc>
          <w:tcPr>
            <w:tcW w:w="1979" w:type="dxa"/>
          </w:tcPr>
          <w:p w14:paraId="4EF384E4" w14:textId="77777777" w:rsidR="00657340" w:rsidRPr="00657340" w:rsidRDefault="00657340" w:rsidP="00235AA2">
            <w:pPr>
              <w:pStyle w:val="Sansinterligne"/>
              <w:jc w:val="both"/>
            </w:pPr>
          </w:p>
        </w:tc>
      </w:tr>
      <w:tr w:rsidR="00657340" w14:paraId="714990C7" w14:textId="6F3DFD89" w:rsidTr="00792980">
        <w:tc>
          <w:tcPr>
            <w:tcW w:w="576" w:type="dxa"/>
          </w:tcPr>
          <w:p w14:paraId="210E2688" w14:textId="59EB8EE1" w:rsidR="00657340" w:rsidRDefault="00657340" w:rsidP="00235AA2">
            <w:pPr>
              <w:pStyle w:val="Sansinterligne"/>
              <w:jc w:val="both"/>
            </w:pPr>
            <w:r>
              <w:t>9</w:t>
            </w:r>
          </w:p>
        </w:tc>
        <w:tc>
          <w:tcPr>
            <w:tcW w:w="2097" w:type="dxa"/>
          </w:tcPr>
          <w:p w14:paraId="36E8FD08" w14:textId="5402BB61" w:rsidR="00657340" w:rsidRDefault="00657340" w:rsidP="00235AA2">
            <w:pPr>
              <w:pStyle w:val="Sansinterligne"/>
              <w:jc w:val="both"/>
            </w:pPr>
            <w:r w:rsidRPr="006B4240">
              <w:t>Tortank</w:t>
            </w:r>
          </w:p>
        </w:tc>
        <w:tc>
          <w:tcPr>
            <w:tcW w:w="1840" w:type="dxa"/>
          </w:tcPr>
          <w:p w14:paraId="5C9A6DEE" w14:textId="3F6E4687" w:rsidR="00657340" w:rsidRDefault="00657340" w:rsidP="00235AA2">
            <w:pPr>
              <w:pStyle w:val="Sansinterligne"/>
              <w:jc w:val="both"/>
            </w:pPr>
            <w:r w:rsidRPr="00BB5397">
              <w:t>Tortankite</w:t>
            </w:r>
          </w:p>
        </w:tc>
        <w:tc>
          <w:tcPr>
            <w:tcW w:w="1842" w:type="dxa"/>
          </w:tcPr>
          <w:p w14:paraId="68CBE629" w14:textId="74305F6E" w:rsidR="00657340" w:rsidRDefault="00657340" w:rsidP="00235AA2">
            <w:pPr>
              <w:pStyle w:val="Sansinterligne"/>
              <w:jc w:val="both"/>
            </w:pPr>
            <w:r w:rsidRPr="00BB5397">
              <w:t>Blastoisinite</w:t>
            </w:r>
          </w:p>
        </w:tc>
        <w:tc>
          <w:tcPr>
            <w:tcW w:w="1159" w:type="dxa"/>
          </w:tcPr>
          <w:p w14:paraId="58B58978" w14:textId="13EB4712" w:rsidR="00657340" w:rsidRPr="00657340" w:rsidRDefault="00657340" w:rsidP="00235AA2">
            <w:pPr>
              <w:pStyle w:val="Sansinterligne"/>
              <w:jc w:val="both"/>
              <w:rPr>
                <w:b/>
                <w:bCs/>
              </w:rPr>
            </w:pPr>
            <w:r w:rsidRPr="00657340">
              <w:rPr>
                <w:b/>
                <w:bCs/>
                <w:color w:val="C00000"/>
              </w:rPr>
              <w:t>Non</w:t>
            </w:r>
          </w:p>
        </w:tc>
        <w:tc>
          <w:tcPr>
            <w:tcW w:w="1979" w:type="dxa"/>
          </w:tcPr>
          <w:p w14:paraId="38346163" w14:textId="550270C4" w:rsidR="00657340" w:rsidRDefault="00657340" w:rsidP="00235AA2">
            <w:pPr>
              <w:pStyle w:val="Sansinterligne"/>
              <w:jc w:val="both"/>
            </w:pPr>
            <w:r w:rsidRPr="00657340">
              <w:t>Dexit de Keltios</w:t>
            </w:r>
          </w:p>
        </w:tc>
      </w:tr>
      <w:tr w:rsidR="00657340" w14:paraId="6B276BFF" w14:textId="4C88ED1A" w:rsidTr="00792980">
        <w:tc>
          <w:tcPr>
            <w:tcW w:w="576" w:type="dxa"/>
          </w:tcPr>
          <w:p w14:paraId="2E4412FD" w14:textId="72D14458" w:rsidR="00657340" w:rsidRDefault="00657340" w:rsidP="00235AA2">
            <w:pPr>
              <w:pStyle w:val="Sansinterligne"/>
              <w:jc w:val="both"/>
            </w:pPr>
            <w:r>
              <w:t>12</w:t>
            </w:r>
          </w:p>
        </w:tc>
        <w:tc>
          <w:tcPr>
            <w:tcW w:w="2097" w:type="dxa"/>
          </w:tcPr>
          <w:p w14:paraId="04992E95" w14:textId="60EBDDFF" w:rsidR="00657340" w:rsidRDefault="00657340" w:rsidP="00235AA2">
            <w:pPr>
              <w:pStyle w:val="Sansinterligne"/>
              <w:jc w:val="both"/>
            </w:pPr>
            <w:r w:rsidRPr="006B4240">
              <w:t>Papilusion</w:t>
            </w:r>
          </w:p>
        </w:tc>
        <w:tc>
          <w:tcPr>
            <w:tcW w:w="1840" w:type="dxa"/>
          </w:tcPr>
          <w:p w14:paraId="3A174400" w14:textId="3DA88B51" w:rsidR="00657340" w:rsidRDefault="00657340" w:rsidP="00235AA2">
            <w:pPr>
              <w:pStyle w:val="Sansinterligne"/>
              <w:jc w:val="both"/>
            </w:pPr>
            <w:r w:rsidRPr="00BB5397">
              <w:t>Papilusion</w:t>
            </w:r>
            <w:r>
              <w:t>ite</w:t>
            </w:r>
          </w:p>
        </w:tc>
        <w:tc>
          <w:tcPr>
            <w:tcW w:w="1842" w:type="dxa"/>
          </w:tcPr>
          <w:p w14:paraId="306D461C" w14:textId="2A7EC0A3" w:rsidR="00657340" w:rsidRDefault="00657340" w:rsidP="00235AA2">
            <w:pPr>
              <w:pStyle w:val="Sansinterligne"/>
              <w:jc w:val="both"/>
            </w:pPr>
            <w:r w:rsidRPr="00BB5397">
              <w:t>Butterfrite</w:t>
            </w:r>
          </w:p>
        </w:tc>
        <w:tc>
          <w:tcPr>
            <w:tcW w:w="1159" w:type="dxa"/>
          </w:tcPr>
          <w:p w14:paraId="6D659CF1" w14:textId="369224F8" w:rsidR="00657340" w:rsidRPr="00657340" w:rsidRDefault="00657340" w:rsidP="00235AA2">
            <w:pPr>
              <w:pStyle w:val="Sansinterligne"/>
              <w:jc w:val="both"/>
              <w:rPr>
                <w:b/>
                <w:bCs/>
              </w:rPr>
            </w:pPr>
            <w:r w:rsidRPr="00657340">
              <w:rPr>
                <w:b/>
                <w:bCs/>
                <w:color w:val="006600"/>
              </w:rPr>
              <w:t>Oui</w:t>
            </w:r>
          </w:p>
        </w:tc>
        <w:tc>
          <w:tcPr>
            <w:tcW w:w="1979" w:type="dxa"/>
          </w:tcPr>
          <w:p w14:paraId="3BFCEBFE" w14:textId="5DAE034E" w:rsidR="00657340" w:rsidRDefault="00657340" w:rsidP="00235AA2">
            <w:pPr>
              <w:pStyle w:val="Sansinterligne"/>
              <w:jc w:val="both"/>
            </w:pPr>
            <w:r>
              <w:t xml:space="preserve">Méga </w:t>
            </w:r>
            <w:r w:rsidRPr="00657340">
              <w:t>Fakemon</w:t>
            </w:r>
          </w:p>
        </w:tc>
      </w:tr>
      <w:tr w:rsidR="00657340" w14:paraId="60258E7B" w14:textId="70F6382D" w:rsidTr="00792980">
        <w:tc>
          <w:tcPr>
            <w:tcW w:w="576" w:type="dxa"/>
          </w:tcPr>
          <w:p w14:paraId="62670EF2" w14:textId="0B88FE99" w:rsidR="00657340" w:rsidRDefault="00657340" w:rsidP="00235AA2">
            <w:pPr>
              <w:pStyle w:val="Sansinterligne"/>
              <w:jc w:val="both"/>
            </w:pPr>
            <w:r>
              <w:t>15</w:t>
            </w:r>
          </w:p>
        </w:tc>
        <w:tc>
          <w:tcPr>
            <w:tcW w:w="2097" w:type="dxa"/>
          </w:tcPr>
          <w:p w14:paraId="26B536C1" w14:textId="2EA36F1C" w:rsidR="00657340" w:rsidRDefault="00657340" w:rsidP="00235AA2">
            <w:pPr>
              <w:pStyle w:val="Sansinterligne"/>
              <w:jc w:val="both"/>
            </w:pPr>
            <w:r w:rsidRPr="006B4240">
              <w:t>Dardargnan</w:t>
            </w:r>
          </w:p>
        </w:tc>
        <w:tc>
          <w:tcPr>
            <w:tcW w:w="1840" w:type="dxa"/>
          </w:tcPr>
          <w:p w14:paraId="595E871E" w14:textId="11A32A3C" w:rsidR="00657340" w:rsidRDefault="00657340" w:rsidP="00235AA2">
            <w:pPr>
              <w:pStyle w:val="Sansinterligne"/>
              <w:jc w:val="both"/>
            </w:pPr>
            <w:r w:rsidRPr="00BB5397">
              <w:t>Dardargnite</w:t>
            </w:r>
          </w:p>
        </w:tc>
        <w:tc>
          <w:tcPr>
            <w:tcW w:w="1842" w:type="dxa"/>
          </w:tcPr>
          <w:p w14:paraId="1E4F380A" w14:textId="3EA9C53B" w:rsidR="00657340" w:rsidRDefault="00657340" w:rsidP="00235AA2">
            <w:pPr>
              <w:pStyle w:val="Sansinterligne"/>
              <w:jc w:val="both"/>
            </w:pPr>
            <w:r w:rsidRPr="00BB5397">
              <w:t>Beedrillite</w:t>
            </w:r>
          </w:p>
        </w:tc>
        <w:tc>
          <w:tcPr>
            <w:tcW w:w="1159" w:type="dxa"/>
          </w:tcPr>
          <w:p w14:paraId="1034E60A" w14:textId="3692246B" w:rsidR="00657340" w:rsidRPr="00657340" w:rsidRDefault="00657340" w:rsidP="00235AA2">
            <w:pPr>
              <w:pStyle w:val="Sansinterligne"/>
              <w:jc w:val="both"/>
              <w:rPr>
                <w:b/>
                <w:bCs/>
              </w:rPr>
            </w:pPr>
            <w:r w:rsidRPr="00657340">
              <w:rPr>
                <w:b/>
                <w:bCs/>
                <w:color w:val="C00000"/>
              </w:rPr>
              <w:t>Non</w:t>
            </w:r>
          </w:p>
        </w:tc>
        <w:tc>
          <w:tcPr>
            <w:tcW w:w="1979" w:type="dxa"/>
          </w:tcPr>
          <w:p w14:paraId="30D60C70" w14:textId="7DF18BEE" w:rsidR="00657340" w:rsidRDefault="00657340" w:rsidP="00235AA2">
            <w:pPr>
              <w:pStyle w:val="Sansinterligne"/>
              <w:jc w:val="both"/>
            </w:pPr>
            <w:r w:rsidRPr="00657340">
              <w:t>Dexit de Keltios</w:t>
            </w:r>
          </w:p>
        </w:tc>
      </w:tr>
      <w:tr w:rsidR="00657340" w14:paraId="554810B7" w14:textId="1EA7E25B" w:rsidTr="00792980">
        <w:tc>
          <w:tcPr>
            <w:tcW w:w="576" w:type="dxa"/>
          </w:tcPr>
          <w:p w14:paraId="1BD7DD07" w14:textId="510B8B44" w:rsidR="00657340" w:rsidRDefault="00657340" w:rsidP="00235AA2">
            <w:pPr>
              <w:pStyle w:val="Sansinterligne"/>
              <w:jc w:val="both"/>
            </w:pPr>
            <w:r>
              <w:t>18</w:t>
            </w:r>
          </w:p>
        </w:tc>
        <w:tc>
          <w:tcPr>
            <w:tcW w:w="2097" w:type="dxa"/>
          </w:tcPr>
          <w:p w14:paraId="43470EF0" w14:textId="167ECE86" w:rsidR="00657340" w:rsidRDefault="00657340" w:rsidP="00235AA2">
            <w:pPr>
              <w:pStyle w:val="Sansinterligne"/>
              <w:jc w:val="both"/>
            </w:pPr>
            <w:r w:rsidRPr="006B4240">
              <w:t>Roucarnage</w:t>
            </w:r>
          </w:p>
        </w:tc>
        <w:tc>
          <w:tcPr>
            <w:tcW w:w="1840" w:type="dxa"/>
          </w:tcPr>
          <w:p w14:paraId="3268EFD3" w14:textId="1AA709E6" w:rsidR="00657340" w:rsidRDefault="00657340" w:rsidP="00235AA2">
            <w:pPr>
              <w:pStyle w:val="Sansinterligne"/>
              <w:jc w:val="both"/>
            </w:pPr>
            <w:r w:rsidRPr="00BB5397">
              <w:t>Roucarnagite</w:t>
            </w:r>
          </w:p>
        </w:tc>
        <w:tc>
          <w:tcPr>
            <w:tcW w:w="1842" w:type="dxa"/>
          </w:tcPr>
          <w:p w14:paraId="75B90029" w14:textId="35D1C1CA" w:rsidR="00657340" w:rsidRDefault="00657340" w:rsidP="00235AA2">
            <w:pPr>
              <w:pStyle w:val="Sansinterligne"/>
              <w:jc w:val="both"/>
            </w:pPr>
            <w:r w:rsidRPr="00BB5397">
              <w:t>Pidgeotite</w:t>
            </w:r>
          </w:p>
        </w:tc>
        <w:tc>
          <w:tcPr>
            <w:tcW w:w="1159" w:type="dxa"/>
          </w:tcPr>
          <w:p w14:paraId="6E6106FA" w14:textId="41DA7379" w:rsidR="00657340" w:rsidRPr="00657340" w:rsidRDefault="00657340" w:rsidP="00235AA2">
            <w:pPr>
              <w:pStyle w:val="Sansinterligne"/>
              <w:jc w:val="both"/>
              <w:rPr>
                <w:b/>
                <w:bCs/>
              </w:rPr>
            </w:pPr>
            <w:r w:rsidRPr="00657340">
              <w:rPr>
                <w:b/>
                <w:bCs/>
                <w:color w:val="006600"/>
              </w:rPr>
              <w:t>Oui</w:t>
            </w:r>
          </w:p>
        </w:tc>
        <w:tc>
          <w:tcPr>
            <w:tcW w:w="1979" w:type="dxa"/>
          </w:tcPr>
          <w:p w14:paraId="29A38358" w14:textId="77777777" w:rsidR="00657340" w:rsidRDefault="00657340" w:rsidP="00235AA2">
            <w:pPr>
              <w:pStyle w:val="Sansinterligne"/>
              <w:jc w:val="both"/>
            </w:pPr>
          </w:p>
        </w:tc>
      </w:tr>
      <w:tr w:rsidR="00657340" w14:paraId="3180D247" w14:textId="00F288FC" w:rsidTr="00792980">
        <w:tc>
          <w:tcPr>
            <w:tcW w:w="576" w:type="dxa"/>
          </w:tcPr>
          <w:p w14:paraId="4481B407" w14:textId="7ED4EDB0" w:rsidR="00657340" w:rsidRDefault="00657340" w:rsidP="00235AA2">
            <w:pPr>
              <w:pStyle w:val="Sansinterligne"/>
              <w:jc w:val="both"/>
            </w:pPr>
            <w:r>
              <w:t>59</w:t>
            </w:r>
          </w:p>
        </w:tc>
        <w:tc>
          <w:tcPr>
            <w:tcW w:w="2097" w:type="dxa"/>
          </w:tcPr>
          <w:p w14:paraId="3EE44F8D" w14:textId="56E0F40E" w:rsidR="00657340" w:rsidRPr="006B4240" w:rsidRDefault="00657340" w:rsidP="00235AA2">
            <w:pPr>
              <w:pStyle w:val="Sansinterligne"/>
              <w:jc w:val="both"/>
            </w:pPr>
            <w:r w:rsidRPr="00BB5397">
              <w:t>Arcanin</w:t>
            </w:r>
          </w:p>
        </w:tc>
        <w:tc>
          <w:tcPr>
            <w:tcW w:w="1840" w:type="dxa"/>
          </w:tcPr>
          <w:p w14:paraId="6415D846" w14:textId="436AF144" w:rsidR="00657340" w:rsidRPr="00BB5397" w:rsidRDefault="00657340" w:rsidP="00235AA2">
            <w:pPr>
              <w:pStyle w:val="Sansinterligne"/>
              <w:jc w:val="both"/>
            </w:pPr>
            <w:r w:rsidRPr="00BB5397">
              <w:t>Arcaninite</w:t>
            </w:r>
          </w:p>
        </w:tc>
        <w:tc>
          <w:tcPr>
            <w:tcW w:w="1842" w:type="dxa"/>
          </w:tcPr>
          <w:p w14:paraId="3516DD82" w14:textId="1B982000" w:rsidR="00657340" w:rsidRPr="00BB5397" w:rsidRDefault="00657340" w:rsidP="00235AA2">
            <w:pPr>
              <w:pStyle w:val="Sansinterligne"/>
              <w:jc w:val="both"/>
            </w:pPr>
            <w:r w:rsidRPr="00BB5397">
              <w:t>Arcaninite</w:t>
            </w:r>
          </w:p>
        </w:tc>
        <w:tc>
          <w:tcPr>
            <w:tcW w:w="1159" w:type="dxa"/>
          </w:tcPr>
          <w:p w14:paraId="493C832B" w14:textId="3E5B4346" w:rsidR="00657340" w:rsidRPr="00657340" w:rsidRDefault="00657340" w:rsidP="00235AA2">
            <w:pPr>
              <w:pStyle w:val="Sansinterligne"/>
              <w:jc w:val="both"/>
              <w:rPr>
                <w:b/>
                <w:bCs/>
              </w:rPr>
            </w:pPr>
            <w:r w:rsidRPr="00657340">
              <w:rPr>
                <w:b/>
                <w:bCs/>
                <w:color w:val="006600"/>
              </w:rPr>
              <w:t>Oui</w:t>
            </w:r>
          </w:p>
        </w:tc>
        <w:tc>
          <w:tcPr>
            <w:tcW w:w="1979" w:type="dxa"/>
          </w:tcPr>
          <w:p w14:paraId="737DDFFE" w14:textId="7698EB03" w:rsidR="00657340" w:rsidRPr="00BB5397" w:rsidRDefault="00657340" w:rsidP="00235AA2">
            <w:pPr>
              <w:pStyle w:val="Sansinterligne"/>
              <w:jc w:val="both"/>
            </w:pPr>
            <w:r w:rsidRPr="00657340">
              <w:t>Méga Fakemon</w:t>
            </w:r>
          </w:p>
        </w:tc>
      </w:tr>
      <w:tr w:rsidR="00657340" w14:paraId="7B2B43B1" w14:textId="3F07192C" w:rsidTr="00792980">
        <w:tc>
          <w:tcPr>
            <w:tcW w:w="576" w:type="dxa"/>
            <w:tcBorders>
              <w:bottom w:val="single" w:sz="4" w:space="0" w:color="auto"/>
            </w:tcBorders>
          </w:tcPr>
          <w:p w14:paraId="360FB679" w14:textId="1195FEAE" w:rsidR="00657340" w:rsidRDefault="00657340" w:rsidP="00235AA2">
            <w:pPr>
              <w:pStyle w:val="Sansinterligne"/>
              <w:jc w:val="both"/>
            </w:pPr>
            <w:r>
              <w:t>65</w:t>
            </w:r>
          </w:p>
        </w:tc>
        <w:tc>
          <w:tcPr>
            <w:tcW w:w="2097" w:type="dxa"/>
            <w:tcBorders>
              <w:bottom w:val="single" w:sz="4" w:space="0" w:color="auto"/>
            </w:tcBorders>
          </w:tcPr>
          <w:p w14:paraId="13D82124" w14:textId="038D37FD" w:rsidR="00657340" w:rsidRPr="006B4240" w:rsidRDefault="00657340" w:rsidP="00235AA2">
            <w:pPr>
              <w:pStyle w:val="Sansinterligne"/>
              <w:jc w:val="both"/>
            </w:pPr>
            <w:r w:rsidRPr="00BB5397">
              <w:t>Alakazam</w:t>
            </w:r>
          </w:p>
        </w:tc>
        <w:tc>
          <w:tcPr>
            <w:tcW w:w="1840" w:type="dxa"/>
            <w:tcBorders>
              <w:bottom w:val="single" w:sz="4" w:space="0" w:color="auto"/>
            </w:tcBorders>
          </w:tcPr>
          <w:p w14:paraId="67B4F354" w14:textId="750C8802" w:rsidR="00657340" w:rsidRPr="00BB5397" w:rsidRDefault="00657340" w:rsidP="00235AA2">
            <w:pPr>
              <w:pStyle w:val="Sansinterligne"/>
              <w:jc w:val="both"/>
            </w:pPr>
            <w:r w:rsidRPr="00657340">
              <w:t>Alakazamite</w:t>
            </w:r>
          </w:p>
        </w:tc>
        <w:tc>
          <w:tcPr>
            <w:tcW w:w="1842" w:type="dxa"/>
            <w:tcBorders>
              <w:bottom w:val="single" w:sz="4" w:space="0" w:color="auto"/>
            </w:tcBorders>
          </w:tcPr>
          <w:p w14:paraId="23E7D075" w14:textId="28AEC451" w:rsidR="00657340" w:rsidRPr="00BB5397" w:rsidRDefault="00657340" w:rsidP="00235AA2">
            <w:pPr>
              <w:pStyle w:val="Sansinterligne"/>
              <w:jc w:val="both"/>
            </w:pPr>
            <w:r w:rsidRPr="00657340">
              <w:t>Alakazite</w:t>
            </w:r>
          </w:p>
        </w:tc>
        <w:tc>
          <w:tcPr>
            <w:tcW w:w="1159" w:type="dxa"/>
            <w:tcBorders>
              <w:bottom w:val="single" w:sz="4" w:space="0" w:color="auto"/>
            </w:tcBorders>
          </w:tcPr>
          <w:p w14:paraId="0F34E469" w14:textId="47ED53D0" w:rsidR="00657340" w:rsidRPr="00657340" w:rsidRDefault="00657340" w:rsidP="00235AA2">
            <w:pPr>
              <w:pStyle w:val="Sansinterligne"/>
              <w:jc w:val="both"/>
              <w:rPr>
                <w:b/>
                <w:bCs/>
              </w:rPr>
            </w:pPr>
            <w:r w:rsidRPr="00657340">
              <w:rPr>
                <w:b/>
                <w:bCs/>
                <w:color w:val="006600"/>
              </w:rPr>
              <w:t>Oui</w:t>
            </w:r>
          </w:p>
        </w:tc>
        <w:tc>
          <w:tcPr>
            <w:tcW w:w="1979" w:type="dxa"/>
            <w:tcBorders>
              <w:bottom w:val="single" w:sz="4" w:space="0" w:color="auto"/>
            </w:tcBorders>
          </w:tcPr>
          <w:p w14:paraId="0E5D82C8" w14:textId="77777777" w:rsidR="00657340" w:rsidRDefault="00657340" w:rsidP="00235AA2">
            <w:pPr>
              <w:pStyle w:val="Sansinterligne"/>
              <w:jc w:val="both"/>
            </w:pPr>
          </w:p>
        </w:tc>
      </w:tr>
      <w:tr w:rsidR="00657340" w14:paraId="4CD5E73F" w14:textId="49CC9D66" w:rsidTr="00792980">
        <w:tc>
          <w:tcPr>
            <w:tcW w:w="576" w:type="dxa"/>
            <w:tcBorders>
              <w:bottom w:val="double" w:sz="4" w:space="0" w:color="auto"/>
            </w:tcBorders>
          </w:tcPr>
          <w:p w14:paraId="0F0E2627" w14:textId="7A3B3C82" w:rsidR="00657340" w:rsidRDefault="00657340" w:rsidP="00657340">
            <w:pPr>
              <w:pStyle w:val="Sansinterligne"/>
              <w:jc w:val="both"/>
            </w:pPr>
            <w:r w:rsidRPr="00657340">
              <w:t>80</w:t>
            </w:r>
          </w:p>
        </w:tc>
        <w:tc>
          <w:tcPr>
            <w:tcW w:w="2097" w:type="dxa"/>
            <w:tcBorders>
              <w:bottom w:val="double" w:sz="4" w:space="0" w:color="auto"/>
            </w:tcBorders>
          </w:tcPr>
          <w:p w14:paraId="2CDA6077" w14:textId="2CA1B0A6" w:rsidR="00657340" w:rsidRPr="006B4240" w:rsidRDefault="00657340" w:rsidP="00657340">
            <w:pPr>
              <w:pStyle w:val="Sansinterligne"/>
              <w:jc w:val="both"/>
            </w:pPr>
            <w:r w:rsidRPr="00657340">
              <w:t>Flagadoss</w:t>
            </w:r>
          </w:p>
        </w:tc>
        <w:tc>
          <w:tcPr>
            <w:tcW w:w="1840" w:type="dxa"/>
            <w:tcBorders>
              <w:bottom w:val="double" w:sz="4" w:space="0" w:color="auto"/>
            </w:tcBorders>
          </w:tcPr>
          <w:p w14:paraId="0F96647A" w14:textId="37C6BAA7" w:rsidR="00657340" w:rsidRPr="00BB5397" w:rsidRDefault="00657340" w:rsidP="00657340">
            <w:pPr>
              <w:pStyle w:val="Sansinterligne"/>
              <w:jc w:val="both"/>
            </w:pPr>
            <w:r w:rsidRPr="00657340">
              <w:t>Flagadossite</w:t>
            </w:r>
          </w:p>
        </w:tc>
        <w:tc>
          <w:tcPr>
            <w:tcW w:w="1842" w:type="dxa"/>
            <w:tcBorders>
              <w:bottom w:val="double" w:sz="4" w:space="0" w:color="auto"/>
            </w:tcBorders>
          </w:tcPr>
          <w:p w14:paraId="17996647" w14:textId="03AEF743" w:rsidR="00657340" w:rsidRPr="00BB5397" w:rsidRDefault="00657340" w:rsidP="00657340">
            <w:pPr>
              <w:pStyle w:val="Sansinterligne"/>
              <w:jc w:val="both"/>
            </w:pPr>
            <w:r w:rsidRPr="00657340">
              <w:t>Slowbronite</w:t>
            </w:r>
          </w:p>
        </w:tc>
        <w:tc>
          <w:tcPr>
            <w:tcW w:w="1159" w:type="dxa"/>
            <w:tcBorders>
              <w:bottom w:val="double" w:sz="4" w:space="0" w:color="auto"/>
            </w:tcBorders>
          </w:tcPr>
          <w:p w14:paraId="72F56FFB" w14:textId="6EEE6ECC" w:rsidR="00657340" w:rsidRPr="00657340" w:rsidRDefault="00657340" w:rsidP="00657340">
            <w:pPr>
              <w:pStyle w:val="Sansinterligne"/>
              <w:jc w:val="both"/>
              <w:rPr>
                <w:b/>
                <w:bCs/>
              </w:rPr>
            </w:pPr>
            <w:r w:rsidRPr="00657340">
              <w:rPr>
                <w:b/>
                <w:bCs/>
                <w:color w:val="C00000"/>
              </w:rPr>
              <w:t>Non</w:t>
            </w:r>
          </w:p>
        </w:tc>
        <w:tc>
          <w:tcPr>
            <w:tcW w:w="1979" w:type="dxa"/>
            <w:tcBorders>
              <w:bottom w:val="double" w:sz="4" w:space="0" w:color="auto"/>
            </w:tcBorders>
          </w:tcPr>
          <w:p w14:paraId="49BF2603" w14:textId="3691AD74" w:rsidR="00657340" w:rsidRDefault="00657340" w:rsidP="00657340">
            <w:pPr>
              <w:pStyle w:val="Sansinterligne"/>
              <w:jc w:val="both"/>
            </w:pPr>
            <w:r w:rsidRPr="00657340">
              <w:t>Dexit de Keltios</w:t>
            </w:r>
          </w:p>
        </w:tc>
      </w:tr>
      <w:tr w:rsidR="00657340" w14:paraId="6EC7CA0F" w14:textId="45221C0E" w:rsidTr="00792980">
        <w:tc>
          <w:tcPr>
            <w:tcW w:w="576" w:type="dxa"/>
            <w:tcBorders>
              <w:top w:val="double" w:sz="4" w:space="0" w:color="auto"/>
            </w:tcBorders>
          </w:tcPr>
          <w:p w14:paraId="4515277D" w14:textId="36CAD4FE" w:rsidR="00657340" w:rsidRDefault="00657340" w:rsidP="00657340">
            <w:pPr>
              <w:pStyle w:val="Sansinterligne"/>
              <w:jc w:val="both"/>
            </w:pPr>
            <w:r w:rsidRPr="00C42695">
              <w:t>94</w:t>
            </w:r>
          </w:p>
        </w:tc>
        <w:tc>
          <w:tcPr>
            <w:tcW w:w="2097" w:type="dxa"/>
            <w:tcBorders>
              <w:top w:val="double" w:sz="4" w:space="0" w:color="auto"/>
            </w:tcBorders>
          </w:tcPr>
          <w:p w14:paraId="5798CAD0" w14:textId="1E59E1FA" w:rsidR="00657340" w:rsidRPr="006B4240" w:rsidRDefault="00657340" w:rsidP="00657340">
            <w:pPr>
              <w:pStyle w:val="Sansinterligne"/>
              <w:jc w:val="both"/>
            </w:pPr>
            <w:r w:rsidRPr="00C42695">
              <w:t>Ectoplasma</w:t>
            </w:r>
          </w:p>
        </w:tc>
        <w:tc>
          <w:tcPr>
            <w:tcW w:w="1840" w:type="dxa"/>
            <w:tcBorders>
              <w:top w:val="double" w:sz="4" w:space="0" w:color="auto"/>
            </w:tcBorders>
          </w:tcPr>
          <w:p w14:paraId="4F3B11B5" w14:textId="70247865" w:rsidR="00657340" w:rsidRPr="00BB5397" w:rsidRDefault="00657340" w:rsidP="00657340">
            <w:pPr>
              <w:pStyle w:val="Sansinterligne"/>
              <w:jc w:val="both"/>
            </w:pPr>
            <w:r w:rsidRPr="00657340">
              <w:t>Ectoplasmite</w:t>
            </w:r>
          </w:p>
        </w:tc>
        <w:tc>
          <w:tcPr>
            <w:tcW w:w="1842" w:type="dxa"/>
            <w:tcBorders>
              <w:top w:val="double" w:sz="4" w:space="0" w:color="auto"/>
            </w:tcBorders>
          </w:tcPr>
          <w:p w14:paraId="28232971" w14:textId="2BA05B9D" w:rsidR="00657340" w:rsidRPr="00BB5397" w:rsidRDefault="00657340" w:rsidP="00657340">
            <w:pPr>
              <w:pStyle w:val="Sansinterligne"/>
              <w:jc w:val="both"/>
            </w:pPr>
            <w:r w:rsidRPr="00657340">
              <w:t>Gengarite</w:t>
            </w:r>
          </w:p>
        </w:tc>
        <w:tc>
          <w:tcPr>
            <w:tcW w:w="1159" w:type="dxa"/>
            <w:tcBorders>
              <w:top w:val="double" w:sz="4" w:space="0" w:color="auto"/>
            </w:tcBorders>
          </w:tcPr>
          <w:p w14:paraId="67F9A1F9" w14:textId="29FB13FF" w:rsidR="00657340" w:rsidRPr="00657340" w:rsidRDefault="00657340" w:rsidP="00657340">
            <w:pPr>
              <w:pStyle w:val="Sansinterligne"/>
              <w:jc w:val="both"/>
              <w:rPr>
                <w:b/>
                <w:bCs/>
              </w:rPr>
            </w:pPr>
            <w:r w:rsidRPr="00657340">
              <w:rPr>
                <w:b/>
                <w:bCs/>
                <w:color w:val="006600"/>
              </w:rPr>
              <w:t>Oui</w:t>
            </w:r>
          </w:p>
        </w:tc>
        <w:tc>
          <w:tcPr>
            <w:tcW w:w="1979" w:type="dxa"/>
            <w:tcBorders>
              <w:top w:val="double" w:sz="4" w:space="0" w:color="auto"/>
            </w:tcBorders>
          </w:tcPr>
          <w:p w14:paraId="489B0C31" w14:textId="77777777" w:rsidR="00657340" w:rsidRDefault="00657340" w:rsidP="00657340">
            <w:pPr>
              <w:pStyle w:val="Sansinterligne"/>
              <w:jc w:val="both"/>
            </w:pPr>
          </w:p>
        </w:tc>
      </w:tr>
      <w:tr w:rsidR="00657340" w14:paraId="74C61BAA" w14:textId="7F2F9C19" w:rsidTr="00792980">
        <w:tc>
          <w:tcPr>
            <w:tcW w:w="576" w:type="dxa"/>
          </w:tcPr>
          <w:p w14:paraId="019FA447" w14:textId="552D37D7" w:rsidR="00657340" w:rsidRDefault="00657340" w:rsidP="00657340">
            <w:pPr>
              <w:pStyle w:val="Sansinterligne"/>
              <w:jc w:val="both"/>
            </w:pPr>
            <w:r w:rsidRPr="00154ECD">
              <w:t>115</w:t>
            </w:r>
          </w:p>
        </w:tc>
        <w:tc>
          <w:tcPr>
            <w:tcW w:w="2097" w:type="dxa"/>
          </w:tcPr>
          <w:p w14:paraId="646DF0F6" w14:textId="42C41410" w:rsidR="00657340" w:rsidRPr="006B4240" w:rsidRDefault="00657340" w:rsidP="00657340">
            <w:pPr>
              <w:pStyle w:val="Sansinterligne"/>
              <w:jc w:val="both"/>
            </w:pPr>
            <w:r w:rsidRPr="00154ECD">
              <w:t>Kangourex</w:t>
            </w:r>
          </w:p>
        </w:tc>
        <w:tc>
          <w:tcPr>
            <w:tcW w:w="1840" w:type="dxa"/>
          </w:tcPr>
          <w:p w14:paraId="7536B233" w14:textId="469FEC27" w:rsidR="00657340" w:rsidRPr="00BB5397" w:rsidRDefault="00657340" w:rsidP="00657340">
            <w:pPr>
              <w:pStyle w:val="Sansinterligne"/>
              <w:jc w:val="both"/>
            </w:pPr>
            <w:r w:rsidRPr="00657340">
              <w:t>Kangourexite</w:t>
            </w:r>
          </w:p>
        </w:tc>
        <w:tc>
          <w:tcPr>
            <w:tcW w:w="1842" w:type="dxa"/>
          </w:tcPr>
          <w:p w14:paraId="4E5F5792" w14:textId="13875992" w:rsidR="00657340" w:rsidRPr="00BB5397" w:rsidRDefault="00657340" w:rsidP="00657340">
            <w:pPr>
              <w:pStyle w:val="Sansinterligne"/>
              <w:jc w:val="both"/>
            </w:pPr>
            <w:r w:rsidRPr="00657340">
              <w:t>Kangaskhanite</w:t>
            </w:r>
          </w:p>
        </w:tc>
        <w:tc>
          <w:tcPr>
            <w:tcW w:w="1159" w:type="dxa"/>
          </w:tcPr>
          <w:p w14:paraId="3AAF5E6C" w14:textId="795E0F1E" w:rsidR="00657340" w:rsidRDefault="00792980" w:rsidP="00657340">
            <w:pPr>
              <w:pStyle w:val="Sansinterligne"/>
              <w:jc w:val="both"/>
            </w:pPr>
            <w:r w:rsidRPr="00657340">
              <w:rPr>
                <w:b/>
                <w:bCs/>
                <w:color w:val="006600"/>
              </w:rPr>
              <w:t>Oui</w:t>
            </w:r>
          </w:p>
        </w:tc>
        <w:tc>
          <w:tcPr>
            <w:tcW w:w="1979" w:type="dxa"/>
          </w:tcPr>
          <w:p w14:paraId="6084654A" w14:textId="77777777" w:rsidR="00657340" w:rsidRDefault="00657340" w:rsidP="00657340">
            <w:pPr>
              <w:pStyle w:val="Sansinterligne"/>
              <w:jc w:val="both"/>
            </w:pPr>
          </w:p>
        </w:tc>
      </w:tr>
      <w:tr w:rsidR="00792980" w14:paraId="765C69F7" w14:textId="522EAB9D" w:rsidTr="00792980">
        <w:tc>
          <w:tcPr>
            <w:tcW w:w="576" w:type="dxa"/>
          </w:tcPr>
          <w:p w14:paraId="48B62501" w14:textId="09C9C8AD" w:rsidR="00792980" w:rsidRDefault="00792980" w:rsidP="00792980">
            <w:pPr>
              <w:pStyle w:val="Sansinterligne"/>
              <w:jc w:val="both"/>
            </w:pPr>
            <w:r w:rsidRPr="00235DC3">
              <w:t>127</w:t>
            </w:r>
          </w:p>
        </w:tc>
        <w:tc>
          <w:tcPr>
            <w:tcW w:w="2097" w:type="dxa"/>
          </w:tcPr>
          <w:p w14:paraId="0EB6801E" w14:textId="1D244A59" w:rsidR="00792980" w:rsidRDefault="00792980" w:rsidP="00792980">
            <w:pPr>
              <w:pStyle w:val="Sansinterligne"/>
              <w:jc w:val="both"/>
            </w:pPr>
            <w:r w:rsidRPr="00235DC3">
              <w:t>Scarabrute</w:t>
            </w:r>
          </w:p>
        </w:tc>
        <w:tc>
          <w:tcPr>
            <w:tcW w:w="1840" w:type="dxa"/>
          </w:tcPr>
          <w:p w14:paraId="6EA3B856" w14:textId="332B97C2" w:rsidR="00792980" w:rsidRDefault="00792980" w:rsidP="00792980">
            <w:pPr>
              <w:pStyle w:val="Sansinterligne"/>
              <w:jc w:val="both"/>
            </w:pPr>
            <w:r w:rsidRPr="00792980">
              <w:t>Scarabruite</w:t>
            </w:r>
          </w:p>
        </w:tc>
        <w:tc>
          <w:tcPr>
            <w:tcW w:w="1842" w:type="dxa"/>
          </w:tcPr>
          <w:p w14:paraId="472F22F2" w14:textId="7155CFFB" w:rsidR="00792980" w:rsidRDefault="00792980" w:rsidP="00792980">
            <w:pPr>
              <w:pStyle w:val="Sansinterligne"/>
              <w:jc w:val="both"/>
            </w:pPr>
            <w:r w:rsidRPr="00657340">
              <w:t>Pinsirite</w:t>
            </w:r>
          </w:p>
        </w:tc>
        <w:tc>
          <w:tcPr>
            <w:tcW w:w="1159" w:type="dxa"/>
          </w:tcPr>
          <w:p w14:paraId="3CCE89C7" w14:textId="55E7731D" w:rsidR="00792980" w:rsidRDefault="00792980" w:rsidP="00792980">
            <w:pPr>
              <w:pStyle w:val="Sansinterligne"/>
              <w:jc w:val="both"/>
            </w:pPr>
            <w:r w:rsidRPr="00657340">
              <w:rPr>
                <w:b/>
                <w:bCs/>
                <w:color w:val="006600"/>
              </w:rPr>
              <w:t>Oui</w:t>
            </w:r>
          </w:p>
        </w:tc>
        <w:tc>
          <w:tcPr>
            <w:tcW w:w="1979" w:type="dxa"/>
          </w:tcPr>
          <w:p w14:paraId="637A76CE" w14:textId="77777777" w:rsidR="00792980" w:rsidRDefault="00792980" w:rsidP="00792980">
            <w:pPr>
              <w:pStyle w:val="Sansinterligne"/>
              <w:jc w:val="both"/>
            </w:pPr>
          </w:p>
        </w:tc>
      </w:tr>
      <w:tr w:rsidR="00792980" w14:paraId="3697F32D" w14:textId="77777777" w:rsidTr="00792980">
        <w:tc>
          <w:tcPr>
            <w:tcW w:w="576" w:type="dxa"/>
          </w:tcPr>
          <w:p w14:paraId="115B8A65" w14:textId="049CA775" w:rsidR="00792980" w:rsidRDefault="00792980" w:rsidP="00792980">
            <w:pPr>
              <w:pStyle w:val="Sansinterligne"/>
              <w:jc w:val="both"/>
            </w:pPr>
            <w:r w:rsidRPr="001C6AF8">
              <w:t>130</w:t>
            </w:r>
          </w:p>
        </w:tc>
        <w:tc>
          <w:tcPr>
            <w:tcW w:w="2097" w:type="dxa"/>
          </w:tcPr>
          <w:p w14:paraId="7FD8F8D7" w14:textId="08D0F153" w:rsidR="00792980" w:rsidRDefault="00792980" w:rsidP="00792980">
            <w:pPr>
              <w:pStyle w:val="Sansinterligne"/>
              <w:jc w:val="both"/>
            </w:pPr>
            <w:r w:rsidRPr="001C6AF8">
              <w:t>Léviator</w:t>
            </w:r>
          </w:p>
        </w:tc>
        <w:tc>
          <w:tcPr>
            <w:tcW w:w="1840" w:type="dxa"/>
          </w:tcPr>
          <w:p w14:paraId="41CF3A21" w14:textId="31D85271" w:rsidR="00792980" w:rsidRDefault="00792980" w:rsidP="00792980">
            <w:pPr>
              <w:pStyle w:val="Sansinterligne"/>
              <w:jc w:val="both"/>
            </w:pPr>
            <w:r w:rsidRPr="00792980">
              <w:t>Léviatorite</w:t>
            </w:r>
          </w:p>
        </w:tc>
        <w:tc>
          <w:tcPr>
            <w:tcW w:w="1842" w:type="dxa"/>
          </w:tcPr>
          <w:p w14:paraId="45F5DEBA" w14:textId="0B4CAAFA" w:rsidR="00792980" w:rsidRDefault="00792980" w:rsidP="00792980">
            <w:pPr>
              <w:pStyle w:val="Sansinterligne"/>
              <w:jc w:val="both"/>
            </w:pPr>
            <w:r w:rsidRPr="00792980">
              <w:t>Gyaradosite</w:t>
            </w:r>
          </w:p>
        </w:tc>
        <w:tc>
          <w:tcPr>
            <w:tcW w:w="1159" w:type="dxa"/>
          </w:tcPr>
          <w:p w14:paraId="046E5E24" w14:textId="4DFC2FFC" w:rsidR="00792980" w:rsidRDefault="00792980" w:rsidP="00792980">
            <w:pPr>
              <w:pStyle w:val="Sansinterligne"/>
              <w:jc w:val="both"/>
            </w:pPr>
            <w:r w:rsidRPr="00657340">
              <w:rPr>
                <w:b/>
                <w:bCs/>
                <w:color w:val="006600"/>
              </w:rPr>
              <w:t>Oui</w:t>
            </w:r>
          </w:p>
        </w:tc>
        <w:tc>
          <w:tcPr>
            <w:tcW w:w="1979" w:type="dxa"/>
          </w:tcPr>
          <w:p w14:paraId="191E3305" w14:textId="77777777" w:rsidR="00792980" w:rsidRDefault="00792980" w:rsidP="00792980">
            <w:pPr>
              <w:pStyle w:val="Sansinterligne"/>
              <w:jc w:val="both"/>
            </w:pPr>
          </w:p>
        </w:tc>
      </w:tr>
      <w:tr w:rsidR="00657340" w14:paraId="15955D9B" w14:textId="77777777" w:rsidTr="00792980">
        <w:tc>
          <w:tcPr>
            <w:tcW w:w="576" w:type="dxa"/>
          </w:tcPr>
          <w:p w14:paraId="7E58CD33" w14:textId="77777777" w:rsidR="00657340" w:rsidRDefault="00657340" w:rsidP="00657340">
            <w:pPr>
              <w:pStyle w:val="Sansinterligne"/>
              <w:jc w:val="both"/>
            </w:pPr>
          </w:p>
        </w:tc>
        <w:tc>
          <w:tcPr>
            <w:tcW w:w="2097" w:type="dxa"/>
          </w:tcPr>
          <w:p w14:paraId="2FC52526" w14:textId="77777777" w:rsidR="00657340" w:rsidRDefault="00657340" w:rsidP="00657340">
            <w:pPr>
              <w:pStyle w:val="Sansinterligne"/>
              <w:jc w:val="both"/>
            </w:pPr>
          </w:p>
        </w:tc>
        <w:tc>
          <w:tcPr>
            <w:tcW w:w="1840" w:type="dxa"/>
          </w:tcPr>
          <w:p w14:paraId="392EF3F4" w14:textId="77777777" w:rsidR="00657340" w:rsidRDefault="00657340" w:rsidP="00657340">
            <w:pPr>
              <w:pStyle w:val="Sansinterligne"/>
              <w:jc w:val="both"/>
            </w:pPr>
          </w:p>
        </w:tc>
        <w:tc>
          <w:tcPr>
            <w:tcW w:w="1842" w:type="dxa"/>
          </w:tcPr>
          <w:p w14:paraId="5951A69D" w14:textId="77777777" w:rsidR="00657340" w:rsidRDefault="00657340" w:rsidP="00657340">
            <w:pPr>
              <w:pStyle w:val="Sansinterligne"/>
              <w:jc w:val="both"/>
            </w:pPr>
          </w:p>
        </w:tc>
        <w:tc>
          <w:tcPr>
            <w:tcW w:w="1159" w:type="dxa"/>
          </w:tcPr>
          <w:p w14:paraId="2C71C01C" w14:textId="77777777" w:rsidR="00657340" w:rsidRDefault="00657340" w:rsidP="00657340">
            <w:pPr>
              <w:pStyle w:val="Sansinterligne"/>
              <w:jc w:val="both"/>
            </w:pPr>
          </w:p>
        </w:tc>
        <w:tc>
          <w:tcPr>
            <w:tcW w:w="1979" w:type="dxa"/>
          </w:tcPr>
          <w:p w14:paraId="22E3BB4E" w14:textId="77777777" w:rsidR="00657340" w:rsidRDefault="00657340" w:rsidP="00657340">
            <w:pPr>
              <w:pStyle w:val="Sansinterligne"/>
              <w:jc w:val="both"/>
            </w:pPr>
          </w:p>
        </w:tc>
      </w:tr>
      <w:tr w:rsidR="00657340" w14:paraId="3F6A61FE" w14:textId="77777777" w:rsidTr="00792980">
        <w:tc>
          <w:tcPr>
            <w:tcW w:w="576" w:type="dxa"/>
          </w:tcPr>
          <w:p w14:paraId="0F49F91A" w14:textId="77777777" w:rsidR="00657340" w:rsidRDefault="00657340" w:rsidP="00657340">
            <w:pPr>
              <w:pStyle w:val="Sansinterligne"/>
              <w:jc w:val="both"/>
            </w:pPr>
          </w:p>
        </w:tc>
        <w:tc>
          <w:tcPr>
            <w:tcW w:w="2097" w:type="dxa"/>
          </w:tcPr>
          <w:p w14:paraId="23E62334" w14:textId="77777777" w:rsidR="00657340" w:rsidRDefault="00657340" w:rsidP="00657340">
            <w:pPr>
              <w:pStyle w:val="Sansinterligne"/>
              <w:jc w:val="both"/>
            </w:pPr>
          </w:p>
        </w:tc>
        <w:tc>
          <w:tcPr>
            <w:tcW w:w="1840" w:type="dxa"/>
          </w:tcPr>
          <w:p w14:paraId="4EE143AD" w14:textId="77777777" w:rsidR="00657340" w:rsidRDefault="00657340" w:rsidP="00657340">
            <w:pPr>
              <w:pStyle w:val="Sansinterligne"/>
              <w:jc w:val="both"/>
            </w:pPr>
          </w:p>
        </w:tc>
        <w:tc>
          <w:tcPr>
            <w:tcW w:w="1842" w:type="dxa"/>
          </w:tcPr>
          <w:p w14:paraId="32EE301F" w14:textId="77777777" w:rsidR="00657340" w:rsidRDefault="00657340" w:rsidP="00657340">
            <w:pPr>
              <w:pStyle w:val="Sansinterligne"/>
              <w:jc w:val="both"/>
            </w:pPr>
          </w:p>
        </w:tc>
        <w:tc>
          <w:tcPr>
            <w:tcW w:w="1159" w:type="dxa"/>
          </w:tcPr>
          <w:p w14:paraId="76B8DACB" w14:textId="77777777" w:rsidR="00657340" w:rsidRDefault="00657340" w:rsidP="00657340">
            <w:pPr>
              <w:pStyle w:val="Sansinterligne"/>
              <w:jc w:val="both"/>
            </w:pPr>
          </w:p>
        </w:tc>
        <w:tc>
          <w:tcPr>
            <w:tcW w:w="1979" w:type="dxa"/>
          </w:tcPr>
          <w:p w14:paraId="2CAE8D2A" w14:textId="77777777" w:rsidR="00657340" w:rsidRDefault="00657340" w:rsidP="00657340">
            <w:pPr>
              <w:pStyle w:val="Sansinterligne"/>
              <w:jc w:val="both"/>
            </w:pPr>
          </w:p>
        </w:tc>
      </w:tr>
      <w:tr w:rsidR="00657340" w14:paraId="340393D4" w14:textId="77777777" w:rsidTr="00792980">
        <w:tc>
          <w:tcPr>
            <w:tcW w:w="576" w:type="dxa"/>
          </w:tcPr>
          <w:p w14:paraId="6F3E3007" w14:textId="77777777" w:rsidR="00657340" w:rsidRDefault="00657340" w:rsidP="00657340">
            <w:pPr>
              <w:pStyle w:val="Sansinterligne"/>
              <w:jc w:val="both"/>
            </w:pPr>
          </w:p>
        </w:tc>
        <w:tc>
          <w:tcPr>
            <w:tcW w:w="2097" w:type="dxa"/>
          </w:tcPr>
          <w:p w14:paraId="3FC565D1" w14:textId="77777777" w:rsidR="00657340" w:rsidRDefault="00657340" w:rsidP="00657340">
            <w:pPr>
              <w:pStyle w:val="Sansinterligne"/>
              <w:jc w:val="both"/>
            </w:pPr>
          </w:p>
        </w:tc>
        <w:tc>
          <w:tcPr>
            <w:tcW w:w="1840" w:type="dxa"/>
          </w:tcPr>
          <w:p w14:paraId="12DFE4B6" w14:textId="77777777" w:rsidR="00657340" w:rsidRDefault="00657340" w:rsidP="00657340">
            <w:pPr>
              <w:pStyle w:val="Sansinterligne"/>
              <w:jc w:val="both"/>
            </w:pPr>
          </w:p>
        </w:tc>
        <w:tc>
          <w:tcPr>
            <w:tcW w:w="1842" w:type="dxa"/>
          </w:tcPr>
          <w:p w14:paraId="3255CF2B" w14:textId="77777777" w:rsidR="00657340" w:rsidRDefault="00657340" w:rsidP="00657340">
            <w:pPr>
              <w:pStyle w:val="Sansinterligne"/>
              <w:jc w:val="both"/>
            </w:pPr>
          </w:p>
        </w:tc>
        <w:tc>
          <w:tcPr>
            <w:tcW w:w="1159" w:type="dxa"/>
          </w:tcPr>
          <w:p w14:paraId="20F96F2D" w14:textId="77777777" w:rsidR="00657340" w:rsidRDefault="00657340" w:rsidP="00657340">
            <w:pPr>
              <w:pStyle w:val="Sansinterligne"/>
              <w:jc w:val="both"/>
            </w:pPr>
          </w:p>
        </w:tc>
        <w:tc>
          <w:tcPr>
            <w:tcW w:w="1979" w:type="dxa"/>
          </w:tcPr>
          <w:p w14:paraId="1C2AE0ED" w14:textId="77777777" w:rsidR="00657340" w:rsidRDefault="00657340" w:rsidP="00657340">
            <w:pPr>
              <w:pStyle w:val="Sansinterligne"/>
              <w:jc w:val="both"/>
            </w:pPr>
          </w:p>
        </w:tc>
      </w:tr>
      <w:tr w:rsidR="00657340" w14:paraId="6572334F" w14:textId="77777777" w:rsidTr="00792980">
        <w:tc>
          <w:tcPr>
            <w:tcW w:w="576" w:type="dxa"/>
          </w:tcPr>
          <w:p w14:paraId="084AFA8B" w14:textId="77777777" w:rsidR="00657340" w:rsidRDefault="00657340" w:rsidP="00657340">
            <w:pPr>
              <w:pStyle w:val="Sansinterligne"/>
              <w:jc w:val="both"/>
            </w:pPr>
          </w:p>
        </w:tc>
        <w:tc>
          <w:tcPr>
            <w:tcW w:w="2097" w:type="dxa"/>
          </w:tcPr>
          <w:p w14:paraId="3F7A67C2" w14:textId="77777777" w:rsidR="00657340" w:rsidRDefault="00657340" w:rsidP="00657340">
            <w:pPr>
              <w:pStyle w:val="Sansinterligne"/>
              <w:jc w:val="both"/>
            </w:pPr>
          </w:p>
        </w:tc>
        <w:tc>
          <w:tcPr>
            <w:tcW w:w="1840" w:type="dxa"/>
          </w:tcPr>
          <w:p w14:paraId="55EB5F55" w14:textId="77777777" w:rsidR="00657340" w:rsidRDefault="00657340" w:rsidP="00657340">
            <w:pPr>
              <w:pStyle w:val="Sansinterligne"/>
              <w:jc w:val="both"/>
            </w:pPr>
          </w:p>
        </w:tc>
        <w:tc>
          <w:tcPr>
            <w:tcW w:w="1842" w:type="dxa"/>
          </w:tcPr>
          <w:p w14:paraId="41B52243" w14:textId="77777777" w:rsidR="00657340" w:rsidRDefault="00657340" w:rsidP="00657340">
            <w:pPr>
              <w:pStyle w:val="Sansinterligne"/>
              <w:jc w:val="both"/>
            </w:pPr>
          </w:p>
        </w:tc>
        <w:tc>
          <w:tcPr>
            <w:tcW w:w="1159" w:type="dxa"/>
          </w:tcPr>
          <w:p w14:paraId="5CF02AC5" w14:textId="77777777" w:rsidR="00657340" w:rsidRDefault="00657340" w:rsidP="00657340">
            <w:pPr>
              <w:pStyle w:val="Sansinterligne"/>
              <w:jc w:val="both"/>
            </w:pPr>
          </w:p>
        </w:tc>
        <w:tc>
          <w:tcPr>
            <w:tcW w:w="1979" w:type="dxa"/>
          </w:tcPr>
          <w:p w14:paraId="04A5BDE2" w14:textId="77777777" w:rsidR="00657340" w:rsidRDefault="00657340" w:rsidP="00657340">
            <w:pPr>
              <w:pStyle w:val="Sansinterligne"/>
              <w:jc w:val="both"/>
            </w:pPr>
          </w:p>
        </w:tc>
      </w:tr>
      <w:tr w:rsidR="00657340" w14:paraId="79722201" w14:textId="77777777" w:rsidTr="00792980">
        <w:tc>
          <w:tcPr>
            <w:tcW w:w="576" w:type="dxa"/>
            <w:tcBorders>
              <w:bottom w:val="single" w:sz="4" w:space="0" w:color="auto"/>
            </w:tcBorders>
          </w:tcPr>
          <w:p w14:paraId="69273DFB" w14:textId="77777777" w:rsidR="00657340" w:rsidRDefault="00657340" w:rsidP="00657340">
            <w:pPr>
              <w:pStyle w:val="Sansinterligne"/>
              <w:jc w:val="both"/>
            </w:pPr>
          </w:p>
        </w:tc>
        <w:tc>
          <w:tcPr>
            <w:tcW w:w="2097" w:type="dxa"/>
            <w:tcBorders>
              <w:bottom w:val="single" w:sz="4" w:space="0" w:color="auto"/>
            </w:tcBorders>
          </w:tcPr>
          <w:p w14:paraId="2181AFAF" w14:textId="77777777" w:rsidR="00657340" w:rsidRDefault="00657340" w:rsidP="00657340">
            <w:pPr>
              <w:pStyle w:val="Sansinterligne"/>
              <w:jc w:val="both"/>
            </w:pPr>
          </w:p>
        </w:tc>
        <w:tc>
          <w:tcPr>
            <w:tcW w:w="1840" w:type="dxa"/>
            <w:tcBorders>
              <w:bottom w:val="single" w:sz="4" w:space="0" w:color="auto"/>
            </w:tcBorders>
          </w:tcPr>
          <w:p w14:paraId="073D9CD4" w14:textId="77777777" w:rsidR="00657340" w:rsidRDefault="00657340" w:rsidP="00657340">
            <w:pPr>
              <w:pStyle w:val="Sansinterligne"/>
              <w:jc w:val="both"/>
            </w:pPr>
          </w:p>
        </w:tc>
        <w:tc>
          <w:tcPr>
            <w:tcW w:w="1842" w:type="dxa"/>
            <w:tcBorders>
              <w:bottom w:val="single" w:sz="4" w:space="0" w:color="auto"/>
            </w:tcBorders>
          </w:tcPr>
          <w:p w14:paraId="61B612BB" w14:textId="77777777" w:rsidR="00657340" w:rsidRDefault="00657340" w:rsidP="00657340">
            <w:pPr>
              <w:pStyle w:val="Sansinterligne"/>
              <w:jc w:val="both"/>
            </w:pPr>
          </w:p>
        </w:tc>
        <w:tc>
          <w:tcPr>
            <w:tcW w:w="1159" w:type="dxa"/>
            <w:tcBorders>
              <w:bottom w:val="single" w:sz="4" w:space="0" w:color="auto"/>
            </w:tcBorders>
          </w:tcPr>
          <w:p w14:paraId="20F98619" w14:textId="77777777" w:rsidR="00657340" w:rsidRDefault="00657340" w:rsidP="00657340">
            <w:pPr>
              <w:pStyle w:val="Sansinterligne"/>
              <w:jc w:val="both"/>
            </w:pPr>
          </w:p>
        </w:tc>
        <w:tc>
          <w:tcPr>
            <w:tcW w:w="1979" w:type="dxa"/>
            <w:tcBorders>
              <w:bottom w:val="single" w:sz="4" w:space="0" w:color="auto"/>
            </w:tcBorders>
          </w:tcPr>
          <w:p w14:paraId="1F9A31B8" w14:textId="77777777" w:rsidR="00657340" w:rsidRDefault="00657340" w:rsidP="00657340">
            <w:pPr>
              <w:pStyle w:val="Sansinterligne"/>
              <w:jc w:val="both"/>
            </w:pPr>
          </w:p>
        </w:tc>
      </w:tr>
      <w:tr w:rsidR="00657340" w14:paraId="580EFBF3" w14:textId="77777777" w:rsidTr="00792980">
        <w:tc>
          <w:tcPr>
            <w:tcW w:w="576" w:type="dxa"/>
            <w:tcBorders>
              <w:bottom w:val="double" w:sz="4" w:space="0" w:color="auto"/>
            </w:tcBorders>
          </w:tcPr>
          <w:p w14:paraId="2A8F691D" w14:textId="77777777" w:rsidR="00657340" w:rsidRDefault="00657340" w:rsidP="00657340">
            <w:pPr>
              <w:pStyle w:val="Sansinterligne"/>
              <w:jc w:val="both"/>
            </w:pPr>
          </w:p>
        </w:tc>
        <w:tc>
          <w:tcPr>
            <w:tcW w:w="2097" w:type="dxa"/>
            <w:tcBorders>
              <w:bottom w:val="double" w:sz="4" w:space="0" w:color="auto"/>
            </w:tcBorders>
          </w:tcPr>
          <w:p w14:paraId="5AC054FA" w14:textId="77777777" w:rsidR="00657340" w:rsidRDefault="00657340" w:rsidP="00657340">
            <w:pPr>
              <w:pStyle w:val="Sansinterligne"/>
              <w:jc w:val="both"/>
            </w:pPr>
          </w:p>
        </w:tc>
        <w:tc>
          <w:tcPr>
            <w:tcW w:w="1840" w:type="dxa"/>
            <w:tcBorders>
              <w:bottom w:val="double" w:sz="4" w:space="0" w:color="auto"/>
            </w:tcBorders>
          </w:tcPr>
          <w:p w14:paraId="1F88D3B0" w14:textId="77777777" w:rsidR="00657340" w:rsidRDefault="00657340" w:rsidP="00657340">
            <w:pPr>
              <w:pStyle w:val="Sansinterligne"/>
              <w:jc w:val="both"/>
            </w:pPr>
          </w:p>
        </w:tc>
        <w:tc>
          <w:tcPr>
            <w:tcW w:w="1842" w:type="dxa"/>
            <w:tcBorders>
              <w:bottom w:val="double" w:sz="4" w:space="0" w:color="auto"/>
            </w:tcBorders>
          </w:tcPr>
          <w:p w14:paraId="5F2DCABF" w14:textId="77777777" w:rsidR="00657340" w:rsidRDefault="00657340" w:rsidP="00657340">
            <w:pPr>
              <w:pStyle w:val="Sansinterligne"/>
              <w:jc w:val="both"/>
            </w:pPr>
          </w:p>
        </w:tc>
        <w:tc>
          <w:tcPr>
            <w:tcW w:w="1159" w:type="dxa"/>
            <w:tcBorders>
              <w:bottom w:val="double" w:sz="4" w:space="0" w:color="auto"/>
            </w:tcBorders>
          </w:tcPr>
          <w:p w14:paraId="7AC7E9FC" w14:textId="77777777" w:rsidR="00657340" w:rsidRDefault="00657340" w:rsidP="00657340">
            <w:pPr>
              <w:pStyle w:val="Sansinterligne"/>
              <w:jc w:val="both"/>
            </w:pPr>
          </w:p>
        </w:tc>
        <w:tc>
          <w:tcPr>
            <w:tcW w:w="1979" w:type="dxa"/>
            <w:tcBorders>
              <w:bottom w:val="double" w:sz="4" w:space="0" w:color="auto"/>
            </w:tcBorders>
          </w:tcPr>
          <w:p w14:paraId="62685843" w14:textId="77777777" w:rsidR="00657340" w:rsidRDefault="00657340" w:rsidP="00657340">
            <w:pPr>
              <w:pStyle w:val="Sansinterligne"/>
              <w:jc w:val="both"/>
            </w:pPr>
          </w:p>
        </w:tc>
      </w:tr>
      <w:tr w:rsidR="00657340" w14:paraId="7117064A" w14:textId="77777777" w:rsidTr="00792980">
        <w:tc>
          <w:tcPr>
            <w:tcW w:w="576" w:type="dxa"/>
            <w:tcBorders>
              <w:top w:val="double" w:sz="4" w:space="0" w:color="auto"/>
            </w:tcBorders>
          </w:tcPr>
          <w:p w14:paraId="7010D693" w14:textId="77777777" w:rsidR="00657340" w:rsidRDefault="00657340" w:rsidP="00657340">
            <w:pPr>
              <w:pStyle w:val="Sansinterligne"/>
              <w:jc w:val="both"/>
            </w:pPr>
          </w:p>
        </w:tc>
        <w:tc>
          <w:tcPr>
            <w:tcW w:w="2097" w:type="dxa"/>
            <w:tcBorders>
              <w:top w:val="double" w:sz="4" w:space="0" w:color="auto"/>
            </w:tcBorders>
          </w:tcPr>
          <w:p w14:paraId="5104A7A2" w14:textId="77777777" w:rsidR="00657340" w:rsidRDefault="00657340" w:rsidP="00657340">
            <w:pPr>
              <w:pStyle w:val="Sansinterligne"/>
              <w:jc w:val="both"/>
            </w:pPr>
          </w:p>
        </w:tc>
        <w:tc>
          <w:tcPr>
            <w:tcW w:w="1840" w:type="dxa"/>
            <w:tcBorders>
              <w:top w:val="double" w:sz="4" w:space="0" w:color="auto"/>
            </w:tcBorders>
          </w:tcPr>
          <w:p w14:paraId="3A9FD0C9" w14:textId="77777777" w:rsidR="00657340" w:rsidRDefault="00657340" w:rsidP="00657340">
            <w:pPr>
              <w:pStyle w:val="Sansinterligne"/>
              <w:jc w:val="both"/>
            </w:pPr>
          </w:p>
        </w:tc>
        <w:tc>
          <w:tcPr>
            <w:tcW w:w="1842" w:type="dxa"/>
            <w:tcBorders>
              <w:top w:val="double" w:sz="4" w:space="0" w:color="auto"/>
            </w:tcBorders>
          </w:tcPr>
          <w:p w14:paraId="20198E2E" w14:textId="77777777" w:rsidR="00657340" w:rsidRDefault="00657340" w:rsidP="00657340">
            <w:pPr>
              <w:pStyle w:val="Sansinterligne"/>
              <w:jc w:val="both"/>
            </w:pPr>
          </w:p>
        </w:tc>
        <w:tc>
          <w:tcPr>
            <w:tcW w:w="1159" w:type="dxa"/>
            <w:tcBorders>
              <w:top w:val="double" w:sz="4" w:space="0" w:color="auto"/>
            </w:tcBorders>
          </w:tcPr>
          <w:p w14:paraId="0F70486A" w14:textId="77777777" w:rsidR="00657340" w:rsidRDefault="00657340" w:rsidP="00657340">
            <w:pPr>
              <w:pStyle w:val="Sansinterligne"/>
              <w:jc w:val="both"/>
            </w:pPr>
          </w:p>
        </w:tc>
        <w:tc>
          <w:tcPr>
            <w:tcW w:w="1979" w:type="dxa"/>
            <w:tcBorders>
              <w:top w:val="double" w:sz="4" w:space="0" w:color="auto"/>
            </w:tcBorders>
          </w:tcPr>
          <w:p w14:paraId="6196CBD8" w14:textId="77777777" w:rsidR="00657340" w:rsidRDefault="00657340" w:rsidP="00657340">
            <w:pPr>
              <w:pStyle w:val="Sansinterligne"/>
              <w:jc w:val="both"/>
            </w:pPr>
          </w:p>
        </w:tc>
      </w:tr>
      <w:tr w:rsidR="00657340" w14:paraId="3AAF7652" w14:textId="77777777" w:rsidTr="00792980">
        <w:tc>
          <w:tcPr>
            <w:tcW w:w="576" w:type="dxa"/>
          </w:tcPr>
          <w:p w14:paraId="1B594982" w14:textId="77777777" w:rsidR="00657340" w:rsidRDefault="00657340" w:rsidP="00657340">
            <w:pPr>
              <w:pStyle w:val="Sansinterligne"/>
              <w:jc w:val="both"/>
            </w:pPr>
          </w:p>
        </w:tc>
        <w:tc>
          <w:tcPr>
            <w:tcW w:w="2097" w:type="dxa"/>
          </w:tcPr>
          <w:p w14:paraId="4B65C72F" w14:textId="77777777" w:rsidR="00657340" w:rsidRDefault="00657340" w:rsidP="00657340">
            <w:pPr>
              <w:pStyle w:val="Sansinterligne"/>
              <w:jc w:val="both"/>
            </w:pPr>
          </w:p>
        </w:tc>
        <w:tc>
          <w:tcPr>
            <w:tcW w:w="1840" w:type="dxa"/>
          </w:tcPr>
          <w:p w14:paraId="1A973071" w14:textId="77777777" w:rsidR="00657340" w:rsidRDefault="00657340" w:rsidP="00657340">
            <w:pPr>
              <w:pStyle w:val="Sansinterligne"/>
              <w:jc w:val="both"/>
            </w:pPr>
          </w:p>
        </w:tc>
        <w:tc>
          <w:tcPr>
            <w:tcW w:w="1842" w:type="dxa"/>
          </w:tcPr>
          <w:p w14:paraId="352A14C6" w14:textId="77777777" w:rsidR="00657340" w:rsidRDefault="00657340" w:rsidP="00657340">
            <w:pPr>
              <w:pStyle w:val="Sansinterligne"/>
              <w:jc w:val="both"/>
            </w:pPr>
          </w:p>
        </w:tc>
        <w:tc>
          <w:tcPr>
            <w:tcW w:w="1159" w:type="dxa"/>
          </w:tcPr>
          <w:p w14:paraId="2A6BD2D6" w14:textId="77777777" w:rsidR="00657340" w:rsidRDefault="00657340" w:rsidP="00657340">
            <w:pPr>
              <w:pStyle w:val="Sansinterligne"/>
              <w:jc w:val="both"/>
            </w:pPr>
          </w:p>
        </w:tc>
        <w:tc>
          <w:tcPr>
            <w:tcW w:w="1979" w:type="dxa"/>
          </w:tcPr>
          <w:p w14:paraId="05842C98" w14:textId="77777777" w:rsidR="00657340" w:rsidRDefault="00657340" w:rsidP="00657340">
            <w:pPr>
              <w:pStyle w:val="Sansinterligne"/>
              <w:jc w:val="both"/>
            </w:pPr>
          </w:p>
        </w:tc>
      </w:tr>
      <w:tr w:rsidR="00657340" w14:paraId="33A77765" w14:textId="77777777" w:rsidTr="00792980">
        <w:tc>
          <w:tcPr>
            <w:tcW w:w="576" w:type="dxa"/>
          </w:tcPr>
          <w:p w14:paraId="785AFCFB" w14:textId="77777777" w:rsidR="00657340" w:rsidRDefault="00657340" w:rsidP="00657340">
            <w:pPr>
              <w:pStyle w:val="Sansinterligne"/>
              <w:jc w:val="both"/>
            </w:pPr>
          </w:p>
        </w:tc>
        <w:tc>
          <w:tcPr>
            <w:tcW w:w="2097" w:type="dxa"/>
          </w:tcPr>
          <w:p w14:paraId="55A8172D" w14:textId="77777777" w:rsidR="00657340" w:rsidRDefault="00657340" w:rsidP="00657340">
            <w:pPr>
              <w:pStyle w:val="Sansinterligne"/>
              <w:jc w:val="both"/>
            </w:pPr>
          </w:p>
        </w:tc>
        <w:tc>
          <w:tcPr>
            <w:tcW w:w="1840" w:type="dxa"/>
          </w:tcPr>
          <w:p w14:paraId="2C8E0C10" w14:textId="77777777" w:rsidR="00657340" w:rsidRDefault="00657340" w:rsidP="00657340">
            <w:pPr>
              <w:pStyle w:val="Sansinterligne"/>
              <w:jc w:val="both"/>
            </w:pPr>
          </w:p>
        </w:tc>
        <w:tc>
          <w:tcPr>
            <w:tcW w:w="1842" w:type="dxa"/>
          </w:tcPr>
          <w:p w14:paraId="60719F2C" w14:textId="77777777" w:rsidR="00657340" w:rsidRDefault="00657340" w:rsidP="00657340">
            <w:pPr>
              <w:pStyle w:val="Sansinterligne"/>
              <w:jc w:val="both"/>
            </w:pPr>
          </w:p>
        </w:tc>
        <w:tc>
          <w:tcPr>
            <w:tcW w:w="1159" w:type="dxa"/>
          </w:tcPr>
          <w:p w14:paraId="01F44144" w14:textId="77777777" w:rsidR="00657340" w:rsidRDefault="00657340" w:rsidP="00657340">
            <w:pPr>
              <w:pStyle w:val="Sansinterligne"/>
              <w:jc w:val="both"/>
            </w:pPr>
          </w:p>
        </w:tc>
        <w:tc>
          <w:tcPr>
            <w:tcW w:w="1979" w:type="dxa"/>
          </w:tcPr>
          <w:p w14:paraId="12787EDC" w14:textId="77777777" w:rsidR="00657340" w:rsidRDefault="00657340" w:rsidP="00657340">
            <w:pPr>
              <w:pStyle w:val="Sansinterligne"/>
              <w:jc w:val="both"/>
            </w:pPr>
          </w:p>
        </w:tc>
      </w:tr>
      <w:tr w:rsidR="00657340" w14:paraId="5A736E0A" w14:textId="77777777" w:rsidTr="00792980">
        <w:tc>
          <w:tcPr>
            <w:tcW w:w="576" w:type="dxa"/>
          </w:tcPr>
          <w:p w14:paraId="3A9C3462" w14:textId="77777777" w:rsidR="00657340" w:rsidRDefault="00657340" w:rsidP="00657340">
            <w:pPr>
              <w:pStyle w:val="Sansinterligne"/>
              <w:jc w:val="both"/>
            </w:pPr>
          </w:p>
        </w:tc>
        <w:tc>
          <w:tcPr>
            <w:tcW w:w="2097" w:type="dxa"/>
          </w:tcPr>
          <w:p w14:paraId="15927383" w14:textId="77777777" w:rsidR="00657340" w:rsidRDefault="00657340" w:rsidP="00657340">
            <w:pPr>
              <w:pStyle w:val="Sansinterligne"/>
              <w:jc w:val="both"/>
            </w:pPr>
          </w:p>
        </w:tc>
        <w:tc>
          <w:tcPr>
            <w:tcW w:w="1840" w:type="dxa"/>
          </w:tcPr>
          <w:p w14:paraId="2E662F40" w14:textId="77777777" w:rsidR="00657340" w:rsidRDefault="00657340" w:rsidP="00657340">
            <w:pPr>
              <w:pStyle w:val="Sansinterligne"/>
              <w:jc w:val="both"/>
            </w:pPr>
          </w:p>
        </w:tc>
        <w:tc>
          <w:tcPr>
            <w:tcW w:w="1842" w:type="dxa"/>
          </w:tcPr>
          <w:p w14:paraId="212F68BE" w14:textId="77777777" w:rsidR="00657340" w:rsidRDefault="00657340" w:rsidP="00657340">
            <w:pPr>
              <w:pStyle w:val="Sansinterligne"/>
              <w:jc w:val="both"/>
            </w:pPr>
          </w:p>
        </w:tc>
        <w:tc>
          <w:tcPr>
            <w:tcW w:w="1159" w:type="dxa"/>
          </w:tcPr>
          <w:p w14:paraId="32D2073B" w14:textId="77777777" w:rsidR="00657340" w:rsidRDefault="00657340" w:rsidP="00657340">
            <w:pPr>
              <w:pStyle w:val="Sansinterligne"/>
              <w:jc w:val="both"/>
            </w:pPr>
          </w:p>
        </w:tc>
        <w:tc>
          <w:tcPr>
            <w:tcW w:w="1979" w:type="dxa"/>
          </w:tcPr>
          <w:p w14:paraId="3E6C43D7" w14:textId="77777777" w:rsidR="00657340" w:rsidRDefault="00657340" w:rsidP="00657340">
            <w:pPr>
              <w:pStyle w:val="Sansinterligne"/>
              <w:jc w:val="both"/>
            </w:pPr>
          </w:p>
        </w:tc>
      </w:tr>
      <w:tr w:rsidR="00657340" w14:paraId="7C3DAFC9" w14:textId="77777777" w:rsidTr="00792980">
        <w:tc>
          <w:tcPr>
            <w:tcW w:w="576" w:type="dxa"/>
          </w:tcPr>
          <w:p w14:paraId="195154CB" w14:textId="77777777" w:rsidR="00657340" w:rsidRDefault="00657340" w:rsidP="00657340">
            <w:pPr>
              <w:pStyle w:val="Sansinterligne"/>
              <w:jc w:val="both"/>
            </w:pPr>
          </w:p>
        </w:tc>
        <w:tc>
          <w:tcPr>
            <w:tcW w:w="2097" w:type="dxa"/>
          </w:tcPr>
          <w:p w14:paraId="602EBD72" w14:textId="77777777" w:rsidR="00657340" w:rsidRDefault="00657340" w:rsidP="00657340">
            <w:pPr>
              <w:pStyle w:val="Sansinterligne"/>
              <w:jc w:val="both"/>
            </w:pPr>
          </w:p>
        </w:tc>
        <w:tc>
          <w:tcPr>
            <w:tcW w:w="1840" w:type="dxa"/>
          </w:tcPr>
          <w:p w14:paraId="7C26A61D" w14:textId="77777777" w:rsidR="00657340" w:rsidRDefault="00657340" w:rsidP="00657340">
            <w:pPr>
              <w:pStyle w:val="Sansinterligne"/>
              <w:jc w:val="both"/>
            </w:pPr>
          </w:p>
        </w:tc>
        <w:tc>
          <w:tcPr>
            <w:tcW w:w="1842" w:type="dxa"/>
          </w:tcPr>
          <w:p w14:paraId="71BF8F5B" w14:textId="77777777" w:rsidR="00657340" w:rsidRDefault="00657340" w:rsidP="00657340">
            <w:pPr>
              <w:pStyle w:val="Sansinterligne"/>
              <w:jc w:val="both"/>
            </w:pPr>
          </w:p>
        </w:tc>
        <w:tc>
          <w:tcPr>
            <w:tcW w:w="1159" w:type="dxa"/>
          </w:tcPr>
          <w:p w14:paraId="5CEB9AC1" w14:textId="77777777" w:rsidR="00657340" w:rsidRDefault="00657340" w:rsidP="00657340">
            <w:pPr>
              <w:pStyle w:val="Sansinterligne"/>
              <w:jc w:val="both"/>
            </w:pPr>
          </w:p>
        </w:tc>
        <w:tc>
          <w:tcPr>
            <w:tcW w:w="1979" w:type="dxa"/>
          </w:tcPr>
          <w:p w14:paraId="559CD253" w14:textId="77777777" w:rsidR="00657340" w:rsidRDefault="00657340" w:rsidP="00657340">
            <w:pPr>
              <w:pStyle w:val="Sansinterligne"/>
              <w:jc w:val="both"/>
            </w:pPr>
          </w:p>
        </w:tc>
      </w:tr>
      <w:tr w:rsidR="00657340" w14:paraId="48C6909F" w14:textId="77777777" w:rsidTr="00792980">
        <w:tc>
          <w:tcPr>
            <w:tcW w:w="576" w:type="dxa"/>
          </w:tcPr>
          <w:p w14:paraId="658DB8F7" w14:textId="77777777" w:rsidR="00657340" w:rsidRDefault="00657340" w:rsidP="00657340">
            <w:pPr>
              <w:pStyle w:val="Sansinterligne"/>
              <w:jc w:val="both"/>
            </w:pPr>
          </w:p>
        </w:tc>
        <w:tc>
          <w:tcPr>
            <w:tcW w:w="2097" w:type="dxa"/>
          </w:tcPr>
          <w:p w14:paraId="08FDBAD1" w14:textId="77777777" w:rsidR="00657340" w:rsidRDefault="00657340" w:rsidP="00657340">
            <w:pPr>
              <w:pStyle w:val="Sansinterligne"/>
              <w:jc w:val="both"/>
            </w:pPr>
          </w:p>
        </w:tc>
        <w:tc>
          <w:tcPr>
            <w:tcW w:w="1840" w:type="dxa"/>
          </w:tcPr>
          <w:p w14:paraId="08F4AAA9" w14:textId="77777777" w:rsidR="00657340" w:rsidRDefault="00657340" w:rsidP="00657340">
            <w:pPr>
              <w:pStyle w:val="Sansinterligne"/>
              <w:jc w:val="both"/>
            </w:pPr>
          </w:p>
        </w:tc>
        <w:tc>
          <w:tcPr>
            <w:tcW w:w="1842" w:type="dxa"/>
          </w:tcPr>
          <w:p w14:paraId="2D43DADB" w14:textId="77777777" w:rsidR="00657340" w:rsidRDefault="00657340" w:rsidP="00657340">
            <w:pPr>
              <w:pStyle w:val="Sansinterligne"/>
              <w:jc w:val="both"/>
            </w:pPr>
          </w:p>
        </w:tc>
        <w:tc>
          <w:tcPr>
            <w:tcW w:w="1159" w:type="dxa"/>
          </w:tcPr>
          <w:p w14:paraId="1F2FC5A6" w14:textId="77777777" w:rsidR="00657340" w:rsidRDefault="00657340" w:rsidP="00657340">
            <w:pPr>
              <w:pStyle w:val="Sansinterligne"/>
              <w:jc w:val="both"/>
            </w:pPr>
          </w:p>
        </w:tc>
        <w:tc>
          <w:tcPr>
            <w:tcW w:w="1979" w:type="dxa"/>
          </w:tcPr>
          <w:p w14:paraId="06BE2CBA" w14:textId="77777777" w:rsidR="00657340" w:rsidRDefault="00657340" w:rsidP="00657340">
            <w:pPr>
              <w:pStyle w:val="Sansinterligne"/>
              <w:jc w:val="both"/>
            </w:pPr>
          </w:p>
        </w:tc>
      </w:tr>
      <w:tr w:rsidR="00657340" w14:paraId="32A7D83E" w14:textId="77777777" w:rsidTr="00792980">
        <w:tc>
          <w:tcPr>
            <w:tcW w:w="576" w:type="dxa"/>
          </w:tcPr>
          <w:p w14:paraId="04A6EE52" w14:textId="77777777" w:rsidR="00657340" w:rsidRDefault="00657340" w:rsidP="00657340">
            <w:pPr>
              <w:pStyle w:val="Sansinterligne"/>
              <w:jc w:val="both"/>
            </w:pPr>
          </w:p>
        </w:tc>
        <w:tc>
          <w:tcPr>
            <w:tcW w:w="2097" w:type="dxa"/>
          </w:tcPr>
          <w:p w14:paraId="13116901" w14:textId="77777777" w:rsidR="00657340" w:rsidRDefault="00657340" w:rsidP="00657340">
            <w:pPr>
              <w:pStyle w:val="Sansinterligne"/>
              <w:jc w:val="both"/>
            </w:pPr>
          </w:p>
        </w:tc>
        <w:tc>
          <w:tcPr>
            <w:tcW w:w="1840" w:type="dxa"/>
          </w:tcPr>
          <w:p w14:paraId="1DF5FB18" w14:textId="77777777" w:rsidR="00657340" w:rsidRDefault="00657340" w:rsidP="00657340">
            <w:pPr>
              <w:pStyle w:val="Sansinterligne"/>
              <w:jc w:val="both"/>
            </w:pPr>
          </w:p>
        </w:tc>
        <w:tc>
          <w:tcPr>
            <w:tcW w:w="1842" w:type="dxa"/>
          </w:tcPr>
          <w:p w14:paraId="00AE963F" w14:textId="77777777" w:rsidR="00657340" w:rsidRDefault="00657340" w:rsidP="00657340">
            <w:pPr>
              <w:pStyle w:val="Sansinterligne"/>
              <w:jc w:val="both"/>
            </w:pPr>
          </w:p>
        </w:tc>
        <w:tc>
          <w:tcPr>
            <w:tcW w:w="1159" w:type="dxa"/>
          </w:tcPr>
          <w:p w14:paraId="44C6B026" w14:textId="77777777" w:rsidR="00657340" w:rsidRDefault="00657340" w:rsidP="00657340">
            <w:pPr>
              <w:pStyle w:val="Sansinterligne"/>
              <w:jc w:val="both"/>
            </w:pPr>
          </w:p>
        </w:tc>
        <w:tc>
          <w:tcPr>
            <w:tcW w:w="1979" w:type="dxa"/>
          </w:tcPr>
          <w:p w14:paraId="156083AA" w14:textId="77777777" w:rsidR="00657340" w:rsidRDefault="00657340" w:rsidP="00657340">
            <w:pPr>
              <w:pStyle w:val="Sansinterligne"/>
              <w:jc w:val="both"/>
            </w:pPr>
          </w:p>
        </w:tc>
      </w:tr>
      <w:tr w:rsidR="00657340" w14:paraId="4A9B24CC" w14:textId="77777777" w:rsidTr="00792980">
        <w:tc>
          <w:tcPr>
            <w:tcW w:w="576" w:type="dxa"/>
          </w:tcPr>
          <w:p w14:paraId="6C1F80F0" w14:textId="77777777" w:rsidR="00657340" w:rsidRDefault="00657340" w:rsidP="00657340">
            <w:pPr>
              <w:pStyle w:val="Sansinterligne"/>
              <w:jc w:val="both"/>
            </w:pPr>
          </w:p>
        </w:tc>
        <w:tc>
          <w:tcPr>
            <w:tcW w:w="2097" w:type="dxa"/>
          </w:tcPr>
          <w:p w14:paraId="0FA25CCB" w14:textId="77777777" w:rsidR="00657340" w:rsidRDefault="00657340" w:rsidP="00657340">
            <w:pPr>
              <w:pStyle w:val="Sansinterligne"/>
              <w:jc w:val="both"/>
            </w:pPr>
          </w:p>
        </w:tc>
        <w:tc>
          <w:tcPr>
            <w:tcW w:w="1840" w:type="dxa"/>
          </w:tcPr>
          <w:p w14:paraId="62CE96E9" w14:textId="77777777" w:rsidR="00657340" w:rsidRDefault="00657340" w:rsidP="00657340">
            <w:pPr>
              <w:pStyle w:val="Sansinterligne"/>
              <w:jc w:val="both"/>
            </w:pPr>
          </w:p>
        </w:tc>
        <w:tc>
          <w:tcPr>
            <w:tcW w:w="1842" w:type="dxa"/>
          </w:tcPr>
          <w:p w14:paraId="2A804735" w14:textId="77777777" w:rsidR="00657340" w:rsidRDefault="00657340" w:rsidP="00657340">
            <w:pPr>
              <w:pStyle w:val="Sansinterligne"/>
              <w:jc w:val="both"/>
            </w:pPr>
          </w:p>
        </w:tc>
        <w:tc>
          <w:tcPr>
            <w:tcW w:w="1159" w:type="dxa"/>
          </w:tcPr>
          <w:p w14:paraId="16387893" w14:textId="77777777" w:rsidR="00657340" w:rsidRDefault="00657340" w:rsidP="00657340">
            <w:pPr>
              <w:pStyle w:val="Sansinterligne"/>
              <w:jc w:val="both"/>
            </w:pPr>
          </w:p>
        </w:tc>
        <w:tc>
          <w:tcPr>
            <w:tcW w:w="1979" w:type="dxa"/>
          </w:tcPr>
          <w:p w14:paraId="0F765B59" w14:textId="77777777" w:rsidR="00657340" w:rsidRDefault="00657340" w:rsidP="00657340">
            <w:pPr>
              <w:pStyle w:val="Sansinterligne"/>
              <w:jc w:val="both"/>
            </w:pPr>
          </w:p>
        </w:tc>
      </w:tr>
      <w:tr w:rsidR="00657340" w14:paraId="4DA2EAD3" w14:textId="77777777" w:rsidTr="00792980">
        <w:tc>
          <w:tcPr>
            <w:tcW w:w="576" w:type="dxa"/>
          </w:tcPr>
          <w:p w14:paraId="3CDF7A2E" w14:textId="77777777" w:rsidR="00657340" w:rsidRDefault="00657340" w:rsidP="00657340">
            <w:pPr>
              <w:pStyle w:val="Sansinterligne"/>
              <w:jc w:val="both"/>
            </w:pPr>
          </w:p>
        </w:tc>
        <w:tc>
          <w:tcPr>
            <w:tcW w:w="2097" w:type="dxa"/>
          </w:tcPr>
          <w:p w14:paraId="645F08E8" w14:textId="77777777" w:rsidR="00657340" w:rsidRDefault="00657340" w:rsidP="00657340">
            <w:pPr>
              <w:pStyle w:val="Sansinterligne"/>
              <w:jc w:val="both"/>
            </w:pPr>
          </w:p>
        </w:tc>
        <w:tc>
          <w:tcPr>
            <w:tcW w:w="1840" w:type="dxa"/>
          </w:tcPr>
          <w:p w14:paraId="2CE59016" w14:textId="77777777" w:rsidR="00657340" w:rsidRDefault="00657340" w:rsidP="00657340">
            <w:pPr>
              <w:pStyle w:val="Sansinterligne"/>
              <w:jc w:val="both"/>
            </w:pPr>
          </w:p>
        </w:tc>
        <w:tc>
          <w:tcPr>
            <w:tcW w:w="1842" w:type="dxa"/>
          </w:tcPr>
          <w:p w14:paraId="7DD573BB" w14:textId="77777777" w:rsidR="00657340" w:rsidRDefault="00657340" w:rsidP="00657340">
            <w:pPr>
              <w:pStyle w:val="Sansinterligne"/>
              <w:jc w:val="both"/>
            </w:pPr>
          </w:p>
        </w:tc>
        <w:tc>
          <w:tcPr>
            <w:tcW w:w="1159" w:type="dxa"/>
          </w:tcPr>
          <w:p w14:paraId="00C5C1AD" w14:textId="77777777" w:rsidR="00657340" w:rsidRDefault="00657340" w:rsidP="00657340">
            <w:pPr>
              <w:pStyle w:val="Sansinterligne"/>
              <w:jc w:val="both"/>
            </w:pPr>
          </w:p>
        </w:tc>
        <w:tc>
          <w:tcPr>
            <w:tcW w:w="1979" w:type="dxa"/>
          </w:tcPr>
          <w:p w14:paraId="3DA3BD53" w14:textId="77777777" w:rsidR="00657340" w:rsidRDefault="00657340" w:rsidP="00657340">
            <w:pPr>
              <w:pStyle w:val="Sansinterligne"/>
              <w:jc w:val="both"/>
            </w:pPr>
          </w:p>
        </w:tc>
      </w:tr>
      <w:tr w:rsidR="00657340" w14:paraId="4EA58CA0" w14:textId="77777777" w:rsidTr="00792980">
        <w:tc>
          <w:tcPr>
            <w:tcW w:w="576" w:type="dxa"/>
          </w:tcPr>
          <w:p w14:paraId="7E178581" w14:textId="77777777" w:rsidR="00657340" w:rsidRDefault="00657340" w:rsidP="00657340">
            <w:pPr>
              <w:pStyle w:val="Sansinterligne"/>
              <w:jc w:val="both"/>
            </w:pPr>
          </w:p>
        </w:tc>
        <w:tc>
          <w:tcPr>
            <w:tcW w:w="2097" w:type="dxa"/>
          </w:tcPr>
          <w:p w14:paraId="6769926F" w14:textId="77777777" w:rsidR="00657340" w:rsidRDefault="00657340" w:rsidP="00657340">
            <w:pPr>
              <w:pStyle w:val="Sansinterligne"/>
              <w:jc w:val="both"/>
            </w:pPr>
          </w:p>
        </w:tc>
        <w:tc>
          <w:tcPr>
            <w:tcW w:w="1840" w:type="dxa"/>
          </w:tcPr>
          <w:p w14:paraId="58238DCE" w14:textId="77777777" w:rsidR="00657340" w:rsidRDefault="00657340" w:rsidP="00657340">
            <w:pPr>
              <w:pStyle w:val="Sansinterligne"/>
              <w:jc w:val="both"/>
            </w:pPr>
          </w:p>
        </w:tc>
        <w:tc>
          <w:tcPr>
            <w:tcW w:w="1842" w:type="dxa"/>
          </w:tcPr>
          <w:p w14:paraId="6703FDBD" w14:textId="77777777" w:rsidR="00657340" w:rsidRDefault="00657340" w:rsidP="00657340">
            <w:pPr>
              <w:pStyle w:val="Sansinterligne"/>
              <w:jc w:val="both"/>
            </w:pPr>
          </w:p>
        </w:tc>
        <w:tc>
          <w:tcPr>
            <w:tcW w:w="1159" w:type="dxa"/>
          </w:tcPr>
          <w:p w14:paraId="1F2A16B3" w14:textId="77777777" w:rsidR="00657340" w:rsidRDefault="00657340" w:rsidP="00657340">
            <w:pPr>
              <w:pStyle w:val="Sansinterligne"/>
              <w:jc w:val="both"/>
            </w:pPr>
          </w:p>
        </w:tc>
        <w:tc>
          <w:tcPr>
            <w:tcW w:w="1979" w:type="dxa"/>
          </w:tcPr>
          <w:p w14:paraId="2CB59F1B" w14:textId="77777777" w:rsidR="00657340" w:rsidRDefault="00657340" w:rsidP="00657340">
            <w:pPr>
              <w:pStyle w:val="Sansinterligne"/>
              <w:jc w:val="both"/>
            </w:pPr>
          </w:p>
        </w:tc>
      </w:tr>
    </w:tbl>
    <w:p w14:paraId="2AD37C79" w14:textId="77777777" w:rsidR="00CB654D" w:rsidRDefault="00CB654D" w:rsidP="00235AA2">
      <w:pPr>
        <w:pStyle w:val="Sansinterligne"/>
        <w:jc w:val="both"/>
      </w:pPr>
    </w:p>
    <w:p w14:paraId="79E8C147" w14:textId="714BBF92" w:rsidR="00CB654D" w:rsidRDefault="00CB654D" w:rsidP="00235AA2">
      <w:pPr>
        <w:pStyle w:val="Sansinterligne"/>
        <w:jc w:val="both"/>
      </w:pPr>
    </w:p>
    <w:p w14:paraId="1455B9F6" w14:textId="77777777" w:rsidR="00BB5397" w:rsidRDefault="00BB5397" w:rsidP="00BB5397">
      <w:pPr>
        <w:pStyle w:val="Sansinterligne"/>
        <w:jc w:val="both"/>
      </w:pPr>
      <w:r>
        <w:t>Absolite</w:t>
      </w:r>
    </w:p>
    <w:p w14:paraId="1F12E569" w14:textId="77777777" w:rsidR="00BB5397" w:rsidRDefault="00BB5397" w:rsidP="00BB5397">
      <w:pPr>
        <w:pStyle w:val="Sansinterligne"/>
        <w:jc w:val="both"/>
      </w:pPr>
      <w:r>
        <w:t>Altarite</w:t>
      </w:r>
    </w:p>
    <w:p w14:paraId="32F7B514" w14:textId="77777777" w:rsidR="00BB5397" w:rsidRDefault="00BB5397" w:rsidP="00BB5397">
      <w:pPr>
        <w:pStyle w:val="Sansinterligne"/>
        <w:jc w:val="both"/>
      </w:pPr>
      <w:r>
        <w:t>Blizzarite</w:t>
      </w:r>
    </w:p>
    <w:p w14:paraId="63EA8220" w14:textId="77777777" w:rsidR="00BB5397" w:rsidRDefault="00BB5397" w:rsidP="00BB5397">
      <w:pPr>
        <w:pStyle w:val="Sansinterligne"/>
        <w:jc w:val="both"/>
      </w:pPr>
      <w:r>
        <w:t>Branettite</w:t>
      </w:r>
    </w:p>
    <w:p w14:paraId="368EF8DE" w14:textId="77777777" w:rsidR="00BB5397" w:rsidRDefault="00BB5397" w:rsidP="00BB5397">
      <w:pPr>
        <w:pStyle w:val="Sansinterligne"/>
        <w:jc w:val="both"/>
      </w:pPr>
      <w:r>
        <w:t>Braségalite</w:t>
      </w:r>
    </w:p>
    <w:p w14:paraId="25EE1E10" w14:textId="77777777" w:rsidR="00BB5397" w:rsidRDefault="00BB5397" w:rsidP="00BB5397">
      <w:pPr>
        <w:pStyle w:val="Sansinterligne"/>
        <w:jc w:val="both"/>
      </w:pPr>
      <w:r>
        <w:t>Caméruptite</w:t>
      </w:r>
    </w:p>
    <w:p w14:paraId="3B04153E" w14:textId="77777777" w:rsidR="00BB5397" w:rsidRDefault="00BB5397" w:rsidP="00BB5397">
      <w:pPr>
        <w:pStyle w:val="Sansinterligne"/>
        <w:jc w:val="both"/>
      </w:pPr>
      <w:r>
        <w:t>Carchacrokite</w:t>
      </w:r>
    </w:p>
    <w:p w14:paraId="26AFC5AA" w14:textId="77777777" w:rsidR="00BB5397" w:rsidRDefault="00BB5397" w:rsidP="00BB5397">
      <w:pPr>
        <w:pStyle w:val="Sansinterligne"/>
        <w:jc w:val="both"/>
      </w:pPr>
      <w:r>
        <w:t>Charminite</w:t>
      </w:r>
    </w:p>
    <w:p w14:paraId="403ED1F1" w14:textId="77777777" w:rsidR="00BB5397" w:rsidRDefault="00BB5397" w:rsidP="00BB5397">
      <w:pPr>
        <w:pStyle w:val="Sansinterligne"/>
        <w:jc w:val="both"/>
      </w:pPr>
      <w:r>
        <w:t>Cizayoxite</w:t>
      </w:r>
    </w:p>
    <w:p w14:paraId="7EA4FF39" w14:textId="77777777" w:rsidR="00BB5397" w:rsidRDefault="00BB5397" w:rsidP="00BB5397">
      <w:pPr>
        <w:pStyle w:val="Sansinterligne"/>
        <w:jc w:val="both"/>
      </w:pPr>
      <w:r>
        <w:lastRenderedPageBreak/>
        <w:t>Démolossite</w:t>
      </w:r>
    </w:p>
    <w:p w14:paraId="1AE0381A" w14:textId="77777777" w:rsidR="00BB5397" w:rsidRDefault="00BB5397" w:rsidP="00BB5397">
      <w:pPr>
        <w:pStyle w:val="Sansinterligne"/>
        <w:jc w:val="both"/>
      </w:pPr>
      <w:r>
        <w:t>Diancite</w:t>
      </w:r>
    </w:p>
    <w:p w14:paraId="72482E9D" w14:textId="77777777" w:rsidR="00BB5397" w:rsidRDefault="00BB5397" w:rsidP="00BB5397">
      <w:pPr>
        <w:pStyle w:val="Sansinterligne"/>
        <w:jc w:val="both"/>
      </w:pPr>
      <w:r>
        <w:t>Drattakite</w:t>
      </w:r>
    </w:p>
    <w:p w14:paraId="3AEFF45B" w14:textId="77777777" w:rsidR="00BB5397" w:rsidRDefault="00BB5397" w:rsidP="00BB5397">
      <w:pPr>
        <w:pStyle w:val="Sansinterligne"/>
        <w:jc w:val="both"/>
      </w:pPr>
      <w:r>
        <w:t>Élecsprintite</w:t>
      </w:r>
    </w:p>
    <w:p w14:paraId="652EFD63" w14:textId="77777777" w:rsidR="00BB5397" w:rsidRDefault="00BB5397" w:rsidP="00BB5397">
      <w:pPr>
        <w:pStyle w:val="Sansinterligne"/>
        <w:jc w:val="both"/>
      </w:pPr>
      <w:r>
        <w:t>Galekingite</w:t>
      </w:r>
    </w:p>
    <w:p w14:paraId="56BB9DE6" w14:textId="77777777" w:rsidR="00BB5397" w:rsidRDefault="00BB5397" w:rsidP="00BB5397">
      <w:pPr>
        <w:pStyle w:val="Sansinterligne"/>
        <w:jc w:val="both"/>
      </w:pPr>
      <w:r>
        <w:t>Gallamite</w:t>
      </w:r>
    </w:p>
    <w:p w14:paraId="76A55FB6" w14:textId="77777777" w:rsidR="00BB5397" w:rsidRDefault="00BB5397" w:rsidP="00BB5397">
      <w:pPr>
        <w:pStyle w:val="Sansinterligne"/>
        <w:jc w:val="both"/>
      </w:pPr>
      <w:r>
        <w:t>Gardevoirite</w:t>
      </w:r>
    </w:p>
    <w:p w14:paraId="4155BD2E" w14:textId="77777777" w:rsidR="00BB5397" w:rsidRDefault="00BB5397" w:rsidP="00BB5397">
      <w:pPr>
        <w:pStyle w:val="Sansinterligne"/>
        <w:jc w:val="both"/>
      </w:pPr>
      <w:r>
        <w:t>Jungkite</w:t>
      </w:r>
    </w:p>
    <w:p w14:paraId="7D7305D6" w14:textId="77777777" w:rsidR="00BB5397" w:rsidRDefault="00BB5397" w:rsidP="00BB5397">
      <w:pPr>
        <w:pStyle w:val="Sansinterligne"/>
        <w:jc w:val="both"/>
      </w:pPr>
      <w:r>
        <w:t>Laggronite</w:t>
      </w:r>
    </w:p>
    <w:p w14:paraId="40B3E33F" w14:textId="77777777" w:rsidR="00BB5397" w:rsidRDefault="00BB5397" w:rsidP="00BB5397">
      <w:pPr>
        <w:pStyle w:val="Sansinterligne"/>
        <w:jc w:val="both"/>
      </w:pPr>
      <w:r>
        <w:t>Latiasite</w:t>
      </w:r>
    </w:p>
    <w:p w14:paraId="5021AF25" w14:textId="77777777" w:rsidR="00BB5397" w:rsidRDefault="00BB5397" w:rsidP="00BB5397">
      <w:pPr>
        <w:pStyle w:val="Sansinterligne"/>
        <w:jc w:val="both"/>
      </w:pPr>
      <w:r>
        <w:t>Latiosite</w:t>
      </w:r>
    </w:p>
    <w:p w14:paraId="03EB6508" w14:textId="77777777" w:rsidR="00BB5397" w:rsidRDefault="00BB5397" w:rsidP="00BB5397">
      <w:pPr>
        <w:pStyle w:val="Sansinterligne"/>
        <w:jc w:val="both"/>
      </w:pPr>
      <w:r>
        <w:t>Lockpinite</w:t>
      </w:r>
    </w:p>
    <w:p w14:paraId="788FA1F2" w14:textId="77777777" w:rsidR="00BB5397" w:rsidRDefault="00BB5397" w:rsidP="00BB5397">
      <w:pPr>
        <w:pStyle w:val="Sansinterligne"/>
        <w:jc w:val="both"/>
      </w:pPr>
      <w:r>
        <w:t>Lucarite</w:t>
      </w:r>
    </w:p>
    <w:p w14:paraId="3944AA0A" w14:textId="77777777" w:rsidR="00BB5397" w:rsidRDefault="00BB5397" w:rsidP="00BB5397">
      <w:pPr>
        <w:pStyle w:val="Sansinterligne"/>
        <w:jc w:val="both"/>
      </w:pPr>
      <w:r>
        <w:t>Métalossite</w:t>
      </w:r>
    </w:p>
    <w:p w14:paraId="1A3C157B" w14:textId="77777777" w:rsidR="00BB5397" w:rsidRDefault="00BB5397" w:rsidP="00BB5397">
      <w:pPr>
        <w:pStyle w:val="Sansinterligne"/>
        <w:jc w:val="both"/>
      </w:pPr>
      <w:r>
        <w:t>Mewtwoïte X</w:t>
      </w:r>
    </w:p>
    <w:p w14:paraId="0E10CCFA" w14:textId="77777777" w:rsidR="00BB5397" w:rsidRDefault="00BB5397" w:rsidP="00BB5397">
      <w:pPr>
        <w:pStyle w:val="Sansinterligne"/>
        <w:jc w:val="both"/>
      </w:pPr>
      <w:r>
        <w:t>Mewtwoïte Y</w:t>
      </w:r>
    </w:p>
    <w:p w14:paraId="35945CA0" w14:textId="77777777" w:rsidR="00BB5397" w:rsidRDefault="00BB5397" w:rsidP="00BB5397">
      <w:pPr>
        <w:pStyle w:val="Sansinterligne"/>
        <w:jc w:val="both"/>
      </w:pPr>
      <w:r>
        <w:t>Mysdibulite</w:t>
      </w:r>
    </w:p>
    <w:p w14:paraId="17B23CBF" w14:textId="77777777" w:rsidR="00BB5397" w:rsidRDefault="00BB5397" w:rsidP="00BB5397">
      <w:pPr>
        <w:pStyle w:val="Sansinterligne"/>
        <w:jc w:val="both"/>
      </w:pPr>
      <w:r>
        <w:t>Nanméouïte</w:t>
      </w:r>
    </w:p>
    <w:p w14:paraId="2BD11DF7" w14:textId="77777777" w:rsidR="00BB5397" w:rsidRDefault="00BB5397" w:rsidP="00BB5397">
      <w:pPr>
        <w:pStyle w:val="Sansinterligne"/>
        <w:jc w:val="both"/>
      </w:pPr>
      <w:r>
        <w:t>Oniglalite</w:t>
      </w:r>
    </w:p>
    <w:p w14:paraId="10775783" w14:textId="77777777" w:rsidR="00BB5397" w:rsidRDefault="00BB5397" w:rsidP="00BB5397">
      <w:pPr>
        <w:pStyle w:val="Sansinterligne"/>
        <w:jc w:val="both"/>
      </w:pPr>
      <w:r>
        <w:t>Pharampite</w:t>
      </w:r>
    </w:p>
    <w:p w14:paraId="4D64FAB4" w14:textId="77777777" w:rsidR="00BB5397" w:rsidRDefault="00BB5397" w:rsidP="00BB5397">
      <w:pPr>
        <w:pStyle w:val="Sansinterligne"/>
        <w:jc w:val="both"/>
      </w:pPr>
      <w:r>
        <w:t>Ptéraïte</w:t>
      </w:r>
    </w:p>
    <w:p w14:paraId="330AB0BA" w14:textId="77777777" w:rsidR="00BB5397" w:rsidRDefault="00BB5397" w:rsidP="00BB5397">
      <w:pPr>
        <w:pStyle w:val="Sansinterligne"/>
        <w:jc w:val="both"/>
      </w:pPr>
      <w:r>
        <w:t>Scarhinoïte</w:t>
      </w:r>
    </w:p>
    <w:p w14:paraId="3C2A99FA" w14:textId="77777777" w:rsidR="00BB5397" w:rsidRDefault="00BB5397" w:rsidP="00BB5397">
      <w:pPr>
        <w:pStyle w:val="Sansinterligne"/>
        <w:jc w:val="both"/>
      </w:pPr>
      <w:r>
        <w:t>Sharpedite</w:t>
      </w:r>
    </w:p>
    <w:p w14:paraId="4961CD75" w14:textId="77777777" w:rsidR="00BB5397" w:rsidRDefault="00BB5397" w:rsidP="00BB5397">
      <w:pPr>
        <w:pStyle w:val="Sansinterligne"/>
        <w:jc w:val="both"/>
      </w:pPr>
      <w:r>
        <w:t>Steelixite</w:t>
      </w:r>
    </w:p>
    <w:p w14:paraId="4813DFD7" w14:textId="77777777" w:rsidR="00BB5397" w:rsidRDefault="00BB5397" w:rsidP="00BB5397">
      <w:pPr>
        <w:pStyle w:val="Sansinterligne"/>
        <w:jc w:val="both"/>
      </w:pPr>
      <w:r>
        <w:t>Ténéfixite</w:t>
      </w:r>
    </w:p>
    <w:p w14:paraId="41F97914" w14:textId="4D848E68" w:rsidR="00BB5397" w:rsidRDefault="00BB5397" w:rsidP="00BB5397">
      <w:pPr>
        <w:pStyle w:val="Sansinterligne"/>
        <w:jc w:val="both"/>
      </w:pPr>
      <w:r>
        <w:t>Tyranocivite</w:t>
      </w:r>
    </w:p>
    <w:p w14:paraId="0A97267F" w14:textId="63AC8125" w:rsidR="00BB5397" w:rsidRDefault="00BB5397" w:rsidP="00235AA2">
      <w:pPr>
        <w:pStyle w:val="Sansinterligne"/>
        <w:jc w:val="both"/>
      </w:pPr>
    </w:p>
    <w:p w14:paraId="6BE34C52" w14:textId="77777777" w:rsidR="00BB5397" w:rsidRDefault="00BB5397" w:rsidP="00235AA2">
      <w:pPr>
        <w:pStyle w:val="Sansinterligne"/>
        <w:jc w:val="both"/>
      </w:pPr>
    </w:p>
    <w:p w14:paraId="02F5249B" w14:textId="77777777" w:rsidR="00CB654D" w:rsidRDefault="00CB654D" w:rsidP="00235AA2">
      <w:pPr>
        <w:pStyle w:val="Sansinterligne"/>
        <w:jc w:val="both"/>
      </w:pPr>
    </w:p>
    <w:p w14:paraId="1A20341F" w14:textId="043F161E" w:rsidR="00DE5B22" w:rsidRDefault="00DE5B22" w:rsidP="00235AA2">
      <w:pPr>
        <w:pStyle w:val="Sansinterligne"/>
        <w:jc w:val="both"/>
      </w:pPr>
      <w:r>
        <w:t xml:space="preserve">  =&gt;</w:t>
      </w:r>
    </w:p>
    <w:p w14:paraId="479AA7C8" w14:textId="153375E1" w:rsidR="0008172A" w:rsidRDefault="0008172A" w:rsidP="00235AA2">
      <w:pPr>
        <w:pStyle w:val="Sansinterligne"/>
        <w:jc w:val="both"/>
      </w:pPr>
    </w:p>
    <w:p w14:paraId="723DEA7D" w14:textId="4C59AEA0" w:rsidR="00BB5397" w:rsidRDefault="00BB5397" w:rsidP="00235AA2">
      <w:pPr>
        <w:pStyle w:val="Sansinterligne"/>
        <w:jc w:val="both"/>
      </w:pPr>
    </w:p>
    <w:p w14:paraId="4FD909E6" w14:textId="77777777" w:rsidR="00BB5397" w:rsidRDefault="00BB5397" w:rsidP="00BB5397">
      <w:pPr>
        <w:pStyle w:val="Sansinterligne"/>
        <w:jc w:val="both"/>
      </w:pPr>
      <w:r>
        <w:t>Abomasite</w:t>
      </w:r>
    </w:p>
    <w:p w14:paraId="545D9040" w14:textId="77777777" w:rsidR="00BB5397" w:rsidRDefault="00BB5397" w:rsidP="00BB5397">
      <w:pPr>
        <w:pStyle w:val="Sansinterligne"/>
        <w:jc w:val="both"/>
      </w:pPr>
      <w:r>
        <w:t>Absolite</w:t>
      </w:r>
    </w:p>
    <w:p w14:paraId="2473BCF8" w14:textId="77777777" w:rsidR="00BB5397" w:rsidRDefault="00BB5397" w:rsidP="00BB5397">
      <w:pPr>
        <w:pStyle w:val="Sansinterligne"/>
        <w:jc w:val="both"/>
      </w:pPr>
      <w:r>
        <w:t>Aerodactylite</w:t>
      </w:r>
    </w:p>
    <w:p w14:paraId="07254825" w14:textId="77777777" w:rsidR="00BB5397" w:rsidRDefault="00BB5397" w:rsidP="00BB5397">
      <w:pPr>
        <w:pStyle w:val="Sansinterligne"/>
        <w:jc w:val="both"/>
      </w:pPr>
      <w:r>
        <w:t>Aggronite</w:t>
      </w:r>
    </w:p>
    <w:p w14:paraId="7FD9BDE5" w14:textId="77777777" w:rsidR="00BB5397" w:rsidRDefault="00BB5397" w:rsidP="00BB5397">
      <w:pPr>
        <w:pStyle w:val="Sansinterligne"/>
        <w:jc w:val="both"/>
      </w:pPr>
      <w:r>
        <w:t>Altarianite</w:t>
      </w:r>
    </w:p>
    <w:p w14:paraId="5F56EE2E" w14:textId="77777777" w:rsidR="00BB5397" w:rsidRDefault="00BB5397" w:rsidP="00BB5397">
      <w:pPr>
        <w:pStyle w:val="Sansinterligne"/>
        <w:jc w:val="both"/>
      </w:pPr>
      <w:r>
        <w:t>Ampharosite</w:t>
      </w:r>
    </w:p>
    <w:p w14:paraId="24FC3B72" w14:textId="77777777" w:rsidR="00BB5397" w:rsidRDefault="00BB5397" w:rsidP="00BB5397">
      <w:pPr>
        <w:pStyle w:val="Sansinterligne"/>
        <w:jc w:val="both"/>
      </w:pPr>
      <w:r>
        <w:t>Audinite</w:t>
      </w:r>
    </w:p>
    <w:p w14:paraId="7B814AFE" w14:textId="77777777" w:rsidR="00BB5397" w:rsidRDefault="00BB5397" w:rsidP="00BB5397">
      <w:pPr>
        <w:pStyle w:val="Sansinterligne"/>
        <w:jc w:val="both"/>
      </w:pPr>
      <w:r>
        <w:t>Banettite</w:t>
      </w:r>
    </w:p>
    <w:p w14:paraId="3D5036A1" w14:textId="77777777" w:rsidR="00BB5397" w:rsidRDefault="00BB5397" w:rsidP="00BB5397">
      <w:pPr>
        <w:pStyle w:val="Sansinterligne"/>
        <w:jc w:val="both"/>
      </w:pPr>
      <w:r>
        <w:t>Blazikenite</w:t>
      </w:r>
    </w:p>
    <w:p w14:paraId="494C9CD3" w14:textId="77777777" w:rsidR="00BB5397" w:rsidRDefault="00BB5397" w:rsidP="00BB5397">
      <w:pPr>
        <w:pStyle w:val="Sansinterligne"/>
        <w:jc w:val="both"/>
      </w:pPr>
      <w:r>
        <w:t>Cameruptite</w:t>
      </w:r>
    </w:p>
    <w:p w14:paraId="5ECCA168" w14:textId="77777777" w:rsidR="00BB5397" w:rsidRDefault="00BB5397" w:rsidP="00BB5397">
      <w:pPr>
        <w:pStyle w:val="Sansinterligne"/>
        <w:jc w:val="both"/>
      </w:pPr>
      <w:r>
        <w:t>Diancite</w:t>
      </w:r>
    </w:p>
    <w:p w14:paraId="6B58F16A" w14:textId="77777777" w:rsidR="00BB5397" w:rsidRDefault="00BB5397" w:rsidP="00BB5397">
      <w:pPr>
        <w:pStyle w:val="Sansinterligne"/>
        <w:jc w:val="both"/>
      </w:pPr>
      <w:r>
        <w:t>Galladite</w:t>
      </w:r>
    </w:p>
    <w:p w14:paraId="4E325928" w14:textId="77777777" w:rsidR="00BB5397" w:rsidRDefault="00BB5397" w:rsidP="00BB5397">
      <w:pPr>
        <w:pStyle w:val="Sansinterligne"/>
        <w:jc w:val="both"/>
      </w:pPr>
      <w:r>
        <w:t>Garchompite</w:t>
      </w:r>
    </w:p>
    <w:p w14:paraId="7C9331DD" w14:textId="77777777" w:rsidR="00BB5397" w:rsidRDefault="00BB5397" w:rsidP="00BB5397">
      <w:pPr>
        <w:pStyle w:val="Sansinterligne"/>
        <w:jc w:val="both"/>
      </w:pPr>
      <w:r>
        <w:t>Gardevoirite</w:t>
      </w:r>
    </w:p>
    <w:p w14:paraId="5B44210D" w14:textId="77777777" w:rsidR="00BB5397" w:rsidRDefault="00BB5397" w:rsidP="00BB5397">
      <w:pPr>
        <w:pStyle w:val="Sansinterligne"/>
        <w:jc w:val="both"/>
      </w:pPr>
      <w:r>
        <w:t>Glalitite</w:t>
      </w:r>
    </w:p>
    <w:p w14:paraId="395CE02E" w14:textId="77777777" w:rsidR="00BB5397" w:rsidRDefault="00BB5397" w:rsidP="00BB5397">
      <w:pPr>
        <w:pStyle w:val="Sansinterligne"/>
        <w:jc w:val="both"/>
      </w:pPr>
      <w:r>
        <w:t>Heracronite</w:t>
      </w:r>
    </w:p>
    <w:p w14:paraId="3B1108BF" w14:textId="77777777" w:rsidR="00BB5397" w:rsidRDefault="00BB5397" w:rsidP="00BB5397">
      <w:pPr>
        <w:pStyle w:val="Sansinterligne"/>
        <w:jc w:val="both"/>
      </w:pPr>
      <w:r>
        <w:t>Houndoominite</w:t>
      </w:r>
    </w:p>
    <w:p w14:paraId="0BFC4467" w14:textId="77777777" w:rsidR="00BB5397" w:rsidRDefault="00BB5397" w:rsidP="00BB5397">
      <w:pPr>
        <w:pStyle w:val="Sansinterligne"/>
        <w:jc w:val="both"/>
      </w:pPr>
      <w:r>
        <w:t>Latiasite</w:t>
      </w:r>
    </w:p>
    <w:p w14:paraId="67D8D159" w14:textId="77777777" w:rsidR="00BB5397" w:rsidRDefault="00BB5397" w:rsidP="00BB5397">
      <w:pPr>
        <w:pStyle w:val="Sansinterligne"/>
        <w:jc w:val="both"/>
      </w:pPr>
      <w:r>
        <w:lastRenderedPageBreak/>
        <w:t>Latiosite</w:t>
      </w:r>
    </w:p>
    <w:p w14:paraId="03E42A70" w14:textId="77777777" w:rsidR="00BB5397" w:rsidRDefault="00BB5397" w:rsidP="00BB5397">
      <w:pPr>
        <w:pStyle w:val="Sansinterligne"/>
        <w:jc w:val="both"/>
      </w:pPr>
      <w:r>
        <w:t>Lopunnite</w:t>
      </w:r>
    </w:p>
    <w:p w14:paraId="633CBBC4" w14:textId="77777777" w:rsidR="00BB5397" w:rsidRDefault="00BB5397" w:rsidP="00BB5397">
      <w:pPr>
        <w:pStyle w:val="Sansinterligne"/>
        <w:jc w:val="both"/>
      </w:pPr>
      <w:r>
        <w:t>Lucarionite</w:t>
      </w:r>
    </w:p>
    <w:p w14:paraId="2BFC2712" w14:textId="77777777" w:rsidR="00BB5397" w:rsidRDefault="00BB5397" w:rsidP="00BB5397">
      <w:pPr>
        <w:pStyle w:val="Sansinterligne"/>
        <w:jc w:val="both"/>
      </w:pPr>
      <w:r>
        <w:t>Manectite</w:t>
      </w:r>
    </w:p>
    <w:p w14:paraId="0373A15A" w14:textId="77777777" w:rsidR="00BB5397" w:rsidRDefault="00BB5397" w:rsidP="00BB5397">
      <w:pPr>
        <w:pStyle w:val="Sansinterligne"/>
        <w:jc w:val="both"/>
      </w:pPr>
      <w:r>
        <w:t>Mawilite</w:t>
      </w:r>
    </w:p>
    <w:p w14:paraId="0601BBF0" w14:textId="77777777" w:rsidR="00BB5397" w:rsidRDefault="00BB5397" w:rsidP="00BB5397">
      <w:pPr>
        <w:pStyle w:val="Sansinterligne"/>
        <w:jc w:val="both"/>
      </w:pPr>
      <w:r>
        <w:t>Medichamite</w:t>
      </w:r>
    </w:p>
    <w:p w14:paraId="0B93892F" w14:textId="77777777" w:rsidR="00BB5397" w:rsidRDefault="00BB5397" w:rsidP="00BB5397">
      <w:pPr>
        <w:pStyle w:val="Sansinterligne"/>
        <w:jc w:val="both"/>
      </w:pPr>
      <w:r>
        <w:t>Metagrossite</w:t>
      </w:r>
    </w:p>
    <w:p w14:paraId="36027CE2" w14:textId="77777777" w:rsidR="00BB5397" w:rsidRDefault="00BB5397" w:rsidP="00BB5397">
      <w:pPr>
        <w:pStyle w:val="Sansinterligne"/>
        <w:jc w:val="both"/>
      </w:pPr>
      <w:r>
        <w:t>Mewtwonite X</w:t>
      </w:r>
    </w:p>
    <w:p w14:paraId="187DB568" w14:textId="77777777" w:rsidR="00BB5397" w:rsidRDefault="00BB5397" w:rsidP="00BB5397">
      <w:pPr>
        <w:pStyle w:val="Sansinterligne"/>
        <w:jc w:val="both"/>
      </w:pPr>
      <w:r>
        <w:t>Mewtwonite Y</w:t>
      </w:r>
    </w:p>
    <w:p w14:paraId="5D848FF8" w14:textId="77777777" w:rsidR="00BB5397" w:rsidRDefault="00BB5397" w:rsidP="00BB5397">
      <w:pPr>
        <w:pStyle w:val="Sansinterligne"/>
        <w:jc w:val="both"/>
      </w:pPr>
      <w:r>
        <w:t>Sablenite</w:t>
      </w:r>
    </w:p>
    <w:p w14:paraId="419407DE" w14:textId="77777777" w:rsidR="00BB5397" w:rsidRDefault="00BB5397" w:rsidP="00BB5397">
      <w:pPr>
        <w:pStyle w:val="Sansinterligne"/>
        <w:jc w:val="both"/>
      </w:pPr>
      <w:r>
        <w:t>Salamencite</w:t>
      </w:r>
    </w:p>
    <w:p w14:paraId="66FEA344" w14:textId="77777777" w:rsidR="00BB5397" w:rsidRDefault="00BB5397" w:rsidP="00BB5397">
      <w:pPr>
        <w:pStyle w:val="Sansinterligne"/>
        <w:jc w:val="both"/>
      </w:pPr>
      <w:r>
        <w:t>Sceptilite</w:t>
      </w:r>
    </w:p>
    <w:p w14:paraId="51CA5CD1" w14:textId="77777777" w:rsidR="00BB5397" w:rsidRDefault="00BB5397" w:rsidP="00BB5397">
      <w:pPr>
        <w:pStyle w:val="Sansinterligne"/>
        <w:jc w:val="both"/>
      </w:pPr>
      <w:r>
        <w:t>Scizorite</w:t>
      </w:r>
    </w:p>
    <w:p w14:paraId="5B579418" w14:textId="77777777" w:rsidR="00BB5397" w:rsidRDefault="00BB5397" w:rsidP="00BB5397">
      <w:pPr>
        <w:pStyle w:val="Sansinterligne"/>
        <w:jc w:val="both"/>
      </w:pPr>
      <w:r>
        <w:t>Sharpedonite</w:t>
      </w:r>
    </w:p>
    <w:p w14:paraId="2C682520" w14:textId="77777777" w:rsidR="00BB5397" w:rsidRDefault="00BB5397" w:rsidP="00BB5397">
      <w:pPr>
        <w:pStyle w:val="Sansinterligne"/>
        <w:jc w:val="both"/>
      </w:pPr>
      <w:r>
        <w:t>Steelixite</w:t>
      </w:r>
    </w:p>
    <w:p w14:paraId="3264F87E" w14:textId="77777777" w:rsidR="00BB5397" w:rsidRDefault="00BB5397" w:rsidP="00BB5397">
      <w:pPr>
        <w:pStyle w:val="Sansinterligne"/>
        <w:jc w:val="both"/>
      </w:pPr>
      <w:r>
        <w:t>Swampertite</w:t>
      </w:r>
    </w:p>
    <w:p w14:paraId="669DD8A1" w14:textId="77777777" w:rsidR="00BB5397" w:rsidRDefault="00BB5397" w:rsidP="00BB5397">
      <w:pPr>
        <w:pStyle w:val="Sansinterligne"/>
        <w:jc w:val="both"/>
      </w:pPr>
      <w:r>
        <w:t>Tyranitarite</w:t>
      </w:r>
    </w:p>
    <w:p w14:paraId="28253D61" w14:textId="77777777" w:rsidR="00BB5397" w:rsidRDefault="00BB5397" w:rsidP="00235AA2">
      <w:pPr>
        <w:pStyle w:val="Sansinterligne"/>
        <w:jc w:val="both"/>
      </w:pPr>
    </w:p>
    <w:p w14:paraId="50C403E5" w14:textId="3F693ED5" w:rsidR="00DE5B22" w:rsidRDefault="00DE5B22" w:rsidP="00DE5B22">
      <w:pPr>
        <w:pStyle w:val="Sansinterligne"/>
        <w:jc w:val="both"/>
      </w:pPr>
      <w:r>
        <w:t xml:space="preserve">  (Le fait qu’un Pokémon Méga-Évolu</w:t>
      </w:r>
      <w:r w:rsidR="00CB654D">
        <w:t xml:space="preserve">er </w:t>
      </w:r>
      <w:r>
        <w:t>de manière sacrée augmente ses PV max et puisse lancer une fois sa capacité Z se rapproche un peu du Dynamax.)</w:t>
      </w:r>
    </w:p>
    <w:p w14:paraId="28DA814A" w14:textId="619EC747" w:rsidR="00CB654D" w:rsidRDefault="00CB654D" w:rsidP="00235AA2">
      <w:pPr>
        <w:pStyle w:val="Sansinterligne"/>
        <w:jc w:val="both"/>
      </w:pPr>
    </w:p>
    <w:p w14:paraId="5152B0BA" w14:textId="7C1C5195" w:rsidR="007D4F2E" w:rsidRDefault="00CB654D" w:rsidP="00CF357B">
      <w:pPr>
        <w:pStyle w:val="Sansinterligne"/>
        <w:jc w:val="both"/>
      </w:pPr>
      <w:r>
        <w:t xml:space="preserve">Ces attaques Z consomment énormément de Mana et Souffle + </w:t>
      </w:r>
      <w:r w:rsidR="008E2648">
        <w:t>16</w:t>
      </w:r>
      <w:r>
        <w:t>0 de Mana du Sceptre du Phénix (à voir comment gérer avec le système natif de PP – j’ai pensé à une soustraction d’1/4 des PP de toutes les attaques).</w:t>
      </w:r>
    </w:p>
    <w:p w14:paraId="08C44D07" w14:textId="3B4826A9" w:rsidR="00B865AA" w:rsidRDefault="00B865AA" w:rsidP="00B865AA">
      <w:pPr>
        <w:pStyle w:val="Sansinterligne"/>
        <w:jc w:val="both"/>
      </w:pPr>
    </w:p>
    <w:p w14:paraId="59FFF709" w14:textId="77777777" w:rsidR="007D4F2E" w:rsidRDefault="007D4F2E" w:rsidP="00B865AA">
      <w:pPr>
        <w:pStyle w:val="Sansinterligne"/>
        <w:jc w:val="both"/>
      </w:pPr>
    </w:p>
    <w:p w14:paraId="6DCBB126" w14:textId="1898DD04" w:rsidR="00B865AA" w:rsidRPr="006B4240" w:rsidRDefault="00B865AA" w:rsidP="00B865AA">
      <w:pPr>
        <w:pStyle w:val="Sansinterligne"/>
        <w:jc w:val="both"/>
        <w:rPr>
          <w:b/>
          <w:bCs/>
          <w:i/>
          <w:iCs/>
          <w:color w:val="002060"/>
          <w:sz w:val="32"/>
          <w:szCs w:val="32"/>
        </w:rPr>
      </w:pPr>
      <w:r w:rsidRPr="006B4240">
        <w:rPr>
          <w:b/>
          <w:bCs/>
          <w:i/>
          <w:iCs/>
          <w:color w:val="002060"/>
          <w:sz w:val="32"/>
          <w:szCs w:val="32"/>
        </w:rPr>
        <w:t xml:space="preserve">La </w:t>
      </w:r>
      <w:r>
        <w:rPr>
          <w:b/>
          <w:bCs/>
          <w:i/>
          <w:iCs/>
          <w:color w:val="002060"/>
          <w:sz w:val="32"/>
          <w:szCs w:val="32"/>
        </w:rPr>
        <w:t>Force Z</w:t>
      </w:r>
    </w:p>
    <w:p w14:paraId="3A57F411" w14:textId="77777777" w:rsidR="00B865AA" w:rsidRDefault="00B865AA" w:rsidP="00B865AA">
      <w:pPr>
        <w:pStyle w:val="Sansinterligne"/>
        <w:jc w:val="both"/>
      </w:pPr>
    </w:p>
    <w:p w14:paraId="1FB9094E" w14:textId="51B80358" w:rsidR="00B865AA" w:rsidRDefault="00B865AA" w:rsidP="00CF357B">
      <w:pPr>
        <w:pStyle w:val="Sansinterligne"/>
        <w:jc w:val="both"/>
      </w:pPr>
      <w:r>
        <w:t>J’expliquerai ici mes changements prévus sur la Force Z (actuellement non implémentée sur PSDK). À Keltios, ça sera une version simplifiée de ce qui est fait dans jeux 7G d’Alola.</w:t>
      </w:r>
    </w:p>
    <w:p w14:paraId="5D6186B6" w14:textId="78F243AE" w:rsidR="00B865AA" w:rsidRDefault="00B865AA" w:rsidP="00CF357B">
      <w:pPr>
        <w:pStyle w:val="Sansinterligne"/>
        <w:jc w:val="both"/>
      </w:pPr>
      <w:r>
        <w:t xml:space="preserve">  Le changement majeur porte sur la puissance de la capacité Z et son coût. Ça ne dépend plus d’une « capacité d’origine », mais du niveau du Pokémon. (La puissance maximale est atteinte au niveau 50 – la capacité Z aura 190 de base power.</w:t>
      </w:r>
    </w:p>
    <w:p w14:paraId="011B6B17" w14:textId="68775081" w:rsidR="000A27DD" w:rsidRDefault="000A27DD" w:rsidP="00CF357B">
      <w:pPr>
        <w:pStyle w:val="Sansinterligne"/>
        <w:jc w:val="both"/>
      </w:pPr>
      <w:r>
        <w:t xml:space="preserve">  # Débloquer la Force Z peut se faire de deux manières : soit via la Méga-Évolution sacrée, soit en faisant tenir au Pokémon sa pierre en « </w:t>
      </w:r>
      <w:proofErr w:type="spellStart"/>
      <w:r>
        <w:t>zélite</w:t>
      </w:r>
      <w:proofErr w:type="spellEnd"/>
      <w:r>
        <w:t> » correspondant à l’un des types d’attaque possédées.</w:t>
      </w:r>
    </w:p>
    <w:p w14:paraId="35EDE331" w14:textId="194FAAD0" w:rsidR="000A27DD" w:rsidRDefault="000A27DD" w:rsidP="00CF357B">
      <w:pPr>
        <w:pStyle w:val="Sansinterligne"/>
        <w:jc w:val="both"/>
      </w:pPr>
      <w:r>
        <w:t xml:space="preserve">  # Si c’est via la Méga-Évolution sacrée, c’est automatiquement les attaques offensives correspondant au type du Pokémon qui sont proposées. Si c’est via une pierre élémentaire en </w:t>
      </w:r>
      <w:proofErr w:type="spellStart"/>
      <w:r>
        <w:t>zélite</w:t>
      </w:r>
      <w:proofErr w:type="spellEnd"/>
      <w:r>
        <w:t>, c’est celle correspondant au type de la pierre, et à condition que le Pokémon ait une attaque offensive du dit type.</w:t>
      </w:r>
    </w:p>
    <w:p w14:paraId="0F920CDF" w14:textId="166F3A99" w:rsidR="00B865AA" w:rsidRDefault="000A27DD" w:rsidP="00CF357B">
      <w:pPr>
        <w:pStyle w:val="Sansinterligne"/>
        <w:jc w:val="both"/>
      </w:pPr>
      <w:r>
        <w:t xml:space="preserve">  </w:t>
      </w:r>
      <w:r w:rsidR="00B865AA">
        <w:t># Sacred Phoenix ne gardera</w:t>
      </w:r>
      <w:r>
        <w:t xml:space="preserve"> dans sa première version </w:t>
      </w:r>
      <w:r w:rsidR="00B865AA">
        <w:t>que les 20 attaques de dégâts (18 types officiels + type</w:t>
      </w:r>
      <w:r>
        <w:t>s</w:t>
      </w:r>
      <w:r w:rsidR="00B865AA">
        <w:t xml:space="preserve"> Lumière et Obscur</w:t>
      </w:r>
      <w:r w:rsidR="00776068">
        <w:t xml:space="preserve"> à créer</w:t>
      </w:r>
      <w:r w:rsidR="00B865AA">
        <w:t>.)</w:t>
      </w:r>
    </w:p>
    <w:p w14:paraId="1B652AA0" w14:textId="685CBA72" w:rsidR="00B865AA" w:rsidRDefault="000A27DD" w:rsidP="00CF357B">
      <w:pPr>
        <w:pStyle w:val="Sansinterligne"/>
        <w:jc w:val="both"/>
      </w:pPr>
      <w:r>
        <w:t xml:space="preserve">  </w:t>
      </w:r>
      <w:r w:rsidR="00B865AA">
        <w:t># La formule est 90 + 2 × niveau du Pokémon, avec le maximum à 190.)</w:t>
      </w:r>
    </w:p>
    <w:p w14:paraId="48699C87" w14:textId="12330BFE" w:rsidR="000A27DD" w:rsidRDefault="000A27DD" w:rsidP="00CF357B">
      <w:pPr>
        <w:pStyle w:val="Sansinterligne"/>
        <w:jc w:val="both"/>
      </w:pPr>
      <w:r>
        <w:t xml:space="preserve">  # La précision de ces attaques est infinie. Si le Pokémon se protège (Abri, etc…) ou est en état de semi-invulnérabilité (Vol, Plongée, Tunnel), ¼ des dégâts prévus sont infligés.</w:t>
      </w:r>
    </w:p>
    <w:p w14:paraId="1B79EB3E" w14:textId="07F51EEF" w:rsidR="00B865AA" w:rsidRDefault="000A27DD" w:rsidP="00CF357B">
      <w:pPr>
        <w:pStyle w:val="Sansinterligne"/>
        <w:jc w:val="both"/>
      </w:pPr>
      <w:r>
        <w:t xml:space="preserve">  </w:t>
      </w:r>
      <w:r w:rsidR="00B865AA" w:rsidRPr="00B865AA">
        <w:t xml:space="preserve"># </w:t>
      </w:r>
      <w:r w:rsidR="00B865AA">
        <w:t>Le coût en Mana et Souffle (les 2 à la fois) est de 60 + 2 × le niveau du Pokémon, avec un maximum à 160.</w:t>
      </w:r>
    </w:p>
    <w:p w14:paraId="7AF8FC13" w14:textId="69BCE952" w:rsidR="00B865AA" w:rsidRDefault="000A27DD" w:rsidP="00CF357B">
      <w:pPr>
        <w:pStyle w:val="Sansinterligne"/>
        <w:jc w:val="both"/>
      </w:pPr>
      <w:r>
        <w:t xml:space="preserve">  </w:t>
      </w:r>
      <w:r w:rsidR="00B865AA">
        <w:t># Si on part sur un mécanisme de PP, j’avais pensé à retirer ¼ des PP de toutes les attaques. (En proportion, c’est l’énergie que consomme une attaque Z.)</w:t>
      </w:r>
      <w:r>
        <w:t xml:space="preserve"> Aucune attaque ne devra être à 0 PP pour pouvoir être lancée. (Sinon, message « pas assez de PP sur au moins l’une des attaques.)</w:t>
      </w:r>
    </w:p>
    <w:p w14:paraId="354A404B" w14:textId="17ACF9D3" w:rsidR="00B865AA" w:rsidRDefault="000A27DD" w:rsidP="00CF357B">
      <w:pPr>
        <w:pStyle w:val="Sansinterligne"/>
        <w:jc w:val="both"/>
      </w:pPr>
      <w:r>
        <w:lastRenderedPageBreak/>
        <w:t xml:space="preserve">  </w:t>
      </w:r>
      <w:r w:rsidR="00B865AA">
        <w:t xml:space="preserve"># Lancer une attaque Z coûte en plus </w:t>
      </w:r>
      <w:r w:rsidR="008E2648">
        <w:t>16</w:t>
      </w:r>
      <w:r w:rsidR="00B865AA">
        <w:t>0 points de Mana du Sceptre du Phénix.</w:t>
      </w:r>
    </w:p>
    <w:p w14:paraId="20D8310A" w14:textId="1B9491E6" w:rsidR="00B865AA" w:rsidRDefault="000A27DD" w:rsidP="00CF357B">
      <w:pPr>
        <w:pStyle w:val="Sansinterligne"/>
        <w:jc w:val="both"/>
      </w:pPr>
      <w:r>
        <w:t xml:space="preserve">  </w:t>
      </w:r>
      <w:r w:rsidR="00B865AA">
        <w:t xml:space="preserve"># La force Z requiert une amitié minimale de 800 pour être utilisée (pour l’attaque de type Obscur, seul Ombrali y </w:t>
      </w:r>
      <w:r>
        <w:t>sera</w:t>
      </w:r>
      <w:r w:rsidR="00B865AA">
        <w:t xml:space="preserve"> éligible du coup).</w:t>
      </w:r>
    </w:p>
    <w:p w14:paraId="787B7587" w14:textId="41B52963" w:rsidR="000A27DD" w:rsidRDefault="000A27DD" w:rsidP="00CF357B">
      <w:pPr>
        <w:pStyle w:val="Sansinterligne"/>
        <w:jc w:val="both"/>
      </w:pPr>
      <w:r>
        <w:t xml:space="preserve">  # Les dégâts sont calculés à la fois pour les dégâts physiques (attaque du lanceur comparée à la défense de la cible) et pour les dégâts spéciaux </w:t>
      </w:r>
      <w:r w:rsidRPr="000A27DD">
        <w:t xml:space="preserve">(attaque spéciale du lanceur comparée à </w:t>
      </w:r>
      <w:r>
        <w:t xml:space="preserve">la </w:t>
      </w:r>
      <w:r w:rsidRPr="000A27DD">
        <w:t>défense</w:t>
      </w:r>
      <w:r>
        <w:t xml:space="preserve"> spéciale</w:t>
      </w:r>
      <w:r w:rsidRPr="000A27DD">
        <w:t xml:space="preserve"> de la cible) </w:t>
      </w:r>
      <w:r>
        <w:t>puis c’est la valeur de dégâts la plus élevée entre les deux qui est appliquée.</w:t>
      </w:r>
      <w:r w:rsidR="00E90484">
        <w:t xml:space="preserve"> C’est proche du mécanisme de </w:t>
      </w:r>
      <w:r w:rsidR="00E90484" w:rsidRPr="00E90484">
        <w:t>Photo-Geyser</w:t>
      </w:r>
      <w:r w:rsidR="00E90484">
        <w:t>.</w:t>
      </w:r>
    </w:p>
    <w:p w14:paraId="5D8CE25A" w14:textId="338AC5A5" w:rsidR="00B865AA" w:rsidRDefault="000A27DD" w:rsidP="00CF357B">
      <w:pPr>
        <w:pStyle w:val="Sansinterligne"/>
        <w:jc w:val="both"/>
      </w:pPr>
      <w:r w:rsidRPr="000A27DD">
        <w:t xml:space="preserve">  #</w:t>
      </w:r>
      <w:r>
        <w:t xml:space="preserve"> La force Z déchainant toute la puissance du Pokémon, le mécanisme de miséricorde en cas d’amitié à 1000 et + ne s’applique pas.</w:t>
      </w:r>
      <w:r w:rsidR="00E90484">
        <w:t xml:space="preserve"> (Mais la mitigation partielle de 50 %, oui.)</w:t>
      </w:r>
    </w:p>
    <w:p w14:paraId="72B15522" w14:textId="77777777" w:rsidR="00B865AA" w:rsidRDefault="00B865AA" w:rsidP="00CF357B">
      <w:pPr>
        <w:pStyle w:val="Sansinterligne"/>
        <w:jc w:val="both"/>
      </w:pPr>
    </w:p>
    <w:p w14:paraId="1237650A" w14:textId="77777777" w:rsidR="00776068" w:rsidRDefault="00776068" w:rsidP="00776068">
      <w:pPr>
        <w:pStyle w:val="Sansinterligne"/>
        <w:jc w:val="both"/>
      </w:pPr>
    </w:p>
    <w:p w14:paraId="722BED3F" w14:textId="77777777" w:rsidR="00776068" w:rsidRPr="00B807AF" w:rsidRDefault="00776068" w:rsidP="00776068">
      <w:pPr>
        <w:pStyle w:val="Sansinterligne"/>
        <w:jc w:val="both"/>
        <w:rPr>
          <w:b/>
          <w:bCs/>
          <w:color w:val="C00000"/>
        </w:rPr>
      </w:pPr>
      <w:r w:rsidRPr="00B807AF">
        <w:rPr>
          <w:b/>
          <w:bCs/>
          <w:color w:val="C00000"/>
        </w:rPr>
        <w:t xml:space="preserve">  </w:t>
      </w:r>
      <w:r>
        <w:rPr>
          <w:b/>
          <w:bCs/>
          <w:color w:val="C00000"/>
        </w:rPr>
        <w:t>Coûts</w:t>
      </w:r>
      <w:r w:rsidRPr="00B807AF">
        <w:rPr>
          <w:b/>
          <w:bCs/>
          <w:color w:val="C00000"/>
        </w:rPr>
        <w:t xml:space="preserve"> de la Méga-Évolution Sacrée</w:t>
      </w:r>
      <w:r>
        <w:rPr>
          <w:b/>
          <w:bCs/>
          <w:color w:val="C00000"/>
        </w:rPr>
        <w:t xml:space="preserve"> et de la Force Z pour le héros</w:t>
      </w:r>
    </w:p>
    <w:p w14:paraId="1A398812" w14:textId="77777777" w:rsidR="00776068" w:rsidRDefault="00776068" w:rsidP="00776068">
      <w:pPr>
        <w:pStyle w:val="Sansinterligne"/>
        <w:jc w:val="both"/>
      </w:pPr>
    </w:p>
    <w:p w14:paraId="2C25C985" w14:textId="608BE3AB" w:rsidR="00776068" w:rsidRDefault="00776068" w:rsidP="00776068">
      <w:pPr>
        <w:pStyle w:val="Sansinterligne"/>
        <w:jc w:val="both"/>
      </w:pPr>
      <w:r>
        <w:t xml:space="preserve">  </w:t>
      </w:r>
      <w:r w:rsidRPr="00776068">
        <w:rPr>
          <w:b/>
        </w:rPr>
        <w:t>Méga-Évolution Sacrée</w:t>
      </w:r>
      <w:r>
        <w:t xml:space="preserve"> : </w:t>
      </w:r>
      <w:r w:rsidR="00B03348">
        <w:t>2</w:t>
      </w:r>
      <w:r>
        <w:t>00 points de Mana du Sceptre, 1 fois par combat sauf pour celles des Pokémons légendaires (Rayquaza, Ho-Oh, Lugia bref, des tiers « Anything Goes » …) qui ne sont pas soumis à ce quota (mais reste sujette au Mana du Sceptre, s’il n’y en a pas assez, pas de Méga-Évolution supplémentaire sur un même combat.)</w:t>
      </w:r>
    </w:p>
    <w:p w14:paraId="40B0C8E3" w14:textId="22B85D45" w:rsidR="00776068" w:rsidRDefault="00776068" w:rsidP="00776068">
      <w:pPr>
        <w:pStyle w:val="Sansinterligne"/>
        <w:jc w:val="both"/>
      </w:pPr>
      <w:r>
        <w:t xml:space="preserve">  • </w:t>
      </w:r>
      <w:r w:rsidRPr="00776068">
        <w:rPr>
          <w:b/>
        </w:rPr>
        <w:t>Force Z :</w:t>
      </w:r>
      <w:r>
        <w:t xml:space="preserve"> </w:t>
      </w:r>
      <w:r w:rsidR="00B03348">
        <w:t>16</w:t>
      </w:r>
      <w:r>
        <w:t>0 points de Mana</w:t>
      </w:r>
      <w:r w:rsidRPr="00B807AF">
        <w:t xml:space="preserve"> du Sceptre</w:t>
      </w:r>
    </w:p>
    <w:p w14:paraId="59177093" w14:textId="7EC991EC" w:rsidR="00776068" w:rsidRDefault="00776068" w:rsidP="00776068">
      <w:pPr>
        <w:pStyle w:val="Sansinterligne"/>
        <w:jc w:val="both"/>
      </w:pPr>
      <w:r>
        <w:t xml:space="preserve">  • </w:t>
      </w:r>
      <w:r w:rsidRPr="00776068">
        <w:rPr>
          <w:b/>
        </w:rPr>
        <w:t>Capacités Légendaires</w:t>
      </w:r>
      <w:r>
        <w:t xml:space="preserve"> (propres à la plupart des Légendaires et à certains Pokémons rares) : </w:t>
      </w:r>
      <w:r w:rsidR="005F2452">
        <w:t>16</w:t>
      </w:r>
      <w:r w:rsidRPr="00B807AF">
        <w:t>0 points de Mana du Sceptre</w:t>
      </w:r>
      <w:r>
        <w:t>, 1 fois par combat (limite indépendante de celle pour les capacités Z)</w:t>
      </w:r>
      <w:r w:rsidR="00931563">
        <w:t xml:space="preserve"> et</w:t>
      </w:r>
      <w:r>
        <w:t xml:space="preserve"> limité</w:t>
      </w:r>
      <w:r w:rsidR="00544D9C">
        <w:t>e</w:t>
      </w:r>
      <w:r>
        <w:t>s à 1 fois par jour pour chaque Pokémon qui en connait une.</w:t>
      </w:r>
    </w:p>
    <w:p w14:paraId="73469582" w14:textId="6749475A" w:rsidR="00776068" w:rsidRDefault="00776068" w:rsidP="00776068">
      <w:pPr>
        <w:pStyle w:val="Sansinterligne"/>
        <w:jc w:val="both"/>
      </w:pPr>
      <w:r>
        <w:t xml:space="preserve">  • </w:t>
      </w:r>
      <w:r w:rsidRPr="00B807AF">
        <w:rPr>
          <w:b/>
        </w:rPr>
        <w:t>Méga-Évolution standard :</w:t>
      </w:r>
      <w:r>
        <w:t xml:space="preserve"> </w:t>
      </w:r>
      <w:r w:rsidR="00FB2D58">
        <w:t>2</w:t>
      </w:r>
      <w:r>
        <w:t>0 points en Mana du Sceptre. Fait perdre 15 points d’amitié au Pokémon qui subit cette Méga-Évolution. Limité à 1 fois par combat, limite commune avec la Méga-Évolution Sacrée. (Il n’est donc pas possible de cumuler une Méga-Évolution standard et une sacrée sur un même combat, sauf si c’est un Légendaire.)</w:t>
      </w:r>
      <w:r w:rsidR="004A178C">
        <w:t xml:space="preserve"> Pas de limite journalière.</w:t>
      </w:r>
    </w:p>
    <w:p w14:paraId="75E2A1D2" w14:textId="77777777" w:rsidR="00776068" w:rsidRDefault="00776068" w:rsidP="00776068">
      <w:pPr>
        <w:pStyle w:val="Sansinterligne"/>
        <w:jc w:val="both"/>
      </w:pPr>
    </w:p>
    <w:p w14:paraId="01D6F6F3" w14:textId="77777777" w:rsidR="000A27DD" w:rsidRDefault="000A27DD" w:rsidP="000A27DD">
      <w:pPr>
        <w:pStyle w:val="Sansinterligne"/>
        <w:jc w:val="both"/>
      </w:pPr>
    </w:p>
    <w:p w14:paraId="77D3B457" w14:textId="77777777" w:rsidR="000A27DD" w:rsidRDefault="000A27DD" w:rsidP="000A27DD">
      <w:pPr>
        <w:pStyle w:val="Sansinterligne"/>
        <w:jc w:val="both"/>
      </w:pPr>
    </w:p>
    <w:p w14:paraId="0FBA78C0" w14:textId="6DC5547B" w:rsidR="000A27DD" w:rsidRPr="006B4240" w:rsidRDefault="000A27DD" w:rsidP="000A27DD">
      <w:pPr>
        <w:pStyle w:val="Sansinterligne"/>
        <w:jc w:val="both"/>
        <w:rPr>
          <w:b/>
          <w:bCs/>
          <w:i/>
          <w:iCs/>
          <w:color w:val="002060"/>
          <w:sz w:val="32"/>
          <w:szCs w:val="32"/>
        </w:rPr>
      </w:pPr>
      <w:r>
        <w:rPr>
          <w:b/>
          <w:bCs/>
          <w:i/>
          <w:iCs/>
          <w:color w:val="002060"/>
          <w:sz w:val="32"/>
          <w:szCs w:val="32"/>
        </w:rPr>
        <w:t>Équilibrage des dégâts excédentaires</w:t>
      </w:r>
    </w:p>
    <w:p w14:paraId="7FB71D10" w14:textId="35F6164F" w:rsidR="000A27DD" w:rsidRDefault="000A27DD" w:rsidP="000A27DD">
      <w:pPr>
        <w:pStyle w:val="Sansinterligne"/>
        <w:jc w:val="both"/>
      </w:pPr>
    </w:p>
    <w:p w14:paraId="3CC29BA8" w14:textId="62F39077" w:rsidR="000A27DD" w:rsidRDefault="00FF26E3" w:rsidP="000A27DD">
      <w:pPr>
        <w:pStyle w:val="Sansinterligne"/>
        <w:jc w:val="both"/>
      </w:pPr>
      <w:r>
        <w:t xml:space="preserve">  </w:t>
      </w:r>
      <w:r w:rsidR="000A27DD">
        <w:t xml:space="preserve">Grâce aux </w:t>
      </w:r>
      <w:proofErr w:type="spellStart"/>
      <w:r w:rsidR="000A27DD">
        <w:t>let’s</w:t>
      </w:r>
      <w:proofErr w:type="spellEnd"/>
      <w:r w:rsidR="000A27DD">
        <w:t xml:space="preserve"> play sur Pokémon Steam (qui a </w:t>
      </w:r>
      <w:r>
        <w:t>intégré</w:t>
      </w:r>
      <w:r w:rsidR="000A27DD">
        <w:t xml:space="preserve"> Death Overhaul), j’ai pu profiter </w:t>
      </w:r>
      <w:proofErr w:type="gramStart"/>
      <w:r>
        <w:t>d’une superbe bêta-test</w:t>
      </w:r>
      <w:proofErr w:type="gramEnd"/>
      <w:r>
        <w:t xml:space="preserve"> en condition</w:t>
      </w:r>
      <w:r w:rsidR="009E69FA">
        <w:t>s</w:t>
      </w:r>
      <w:r>
        <w:t xml:space="preserve"> réelles</w:t>
      </w:r>
      <w:r w:rsidR="000A27DD">
        <w:t xml:space="preserve"> </w:t>
      </w:r>
      <w:r>
        <w:t>sur un fan-game Pokémon complet (allant jusqu’à la ligue + son post-game) et jauger l’équilibrage de Death Overhaul.</w:t>
      </w:r>
    </w:p>
    <w:p w14:paraId="5B120BD8" w14:textId="5E5D3D3A" w:rsidR="00FF26E3" w:rsidRDefault="00FF26E3" w:rsidP="000A27DD">
      <w:pPr>
        <w:pStyle w:val="Sansinterligne"/>
        <w:jc w:val="both"/>
      </w:pPr>
    </w:p>
    <w:p w14:paraId="598A85F9" w14:textId="4C481A2E" w:rsidR="00FF26E3" w:rsidRDefault="00FF26E3" w:rsidP="000A27DD">
      <w:pPr>
        <w:pStyle w:val="Sansinterligne"/>
        <w:jc w:val="both"/>
      </w:pPr>
      <w:r>
        <w:t xml:space="preserve">  • Les dégâts subis par les Pokémons du joueur sont parfaitement équilibrés en mode Réaliste. (Le seuil de 2× les PV max est donc parfait).</w:t>
      </w:r>
    </w:p>
    <w:p w14:paraId="58FF46E6" w14:textId="395679C3" w:rsidR="007141BF" w:rsidRDefault="00FF26E3" w:rsidP="000A27DD">
      <w:pPr>
        <w:pStyle w:val="Sansinterligne"/>
        <w:jc w:val="both"/>
      </w:pPr>
      <w:r>
        <w:t xml:space="preserve">  • Par contre, le joueur se </w:t>
      </w:r>
      <w:proofErr w:type="spellStart"/>
      <w:r>
        <w:t>devant</w:t>
      </w:r>
      <w:proofErr w:type="spellEnd"/>
      <w:r>
        <w:t xml:space="preserve"> d’être obligatoirement plus fort que ses adversaires pour avancer dans l’aventure, les « overkills » de sa part se révèlent être très courant en condition de gameplay standard. Avec les règles initialement prévues dans Sacred Phoenix combiné à la contrainte des 4 attaques et de l’absence des postures, les </w:t>
      </w:r>
      <w:r w:rsidR="008313C7">
        <w:t>malus</w:t>
      </w:r>
      <w:r>
        <w:t xml:space="preserve"> d’amitié vont s’enchainer à une vitesse folle et le jeu deviendra injouable</w:t>
      </w:r>
      <w:r w:rsidR="007D4F2E">
        <w:t xml:space="preserve"> à cause des pénalités de désobéissance.</w:t>
      </w:r>
    </w:p>
    <w:p w14:paraId="63B9EFC9" w14:textId="6A68CFEC" w:rsidR="00FF26E3" w:rsidRDefault="00FF26E3" w:rsidP="000A27DD">
      <w:pPr>
        <w:pStyle w:val="Sansinterligne"/>
        <w:jc w:val="both"/>
      </w:pPr>
    </w:p>
    <w:p w14:paraId="51FD9129" w14:textId="77777777" w:rsidR="00FF26E3" w:rsidRDefault="00FF26E3" w:rsidP="000A27DD">
      <w:pPr>
        <w:pStyle w:val="Sansinterligne"/>
        <w:jc w:val="both"/>
      </w:pPr>
    </w:p>
    <w:p w14:paraId="40E72DE4" w14:textId="07CFC6FD" w:rsidR="00FF26E3" w:rsidRPr="006B4240" w:rsidRDefault="00FF26E3" w:rsidP="00FF26E3">
      <w:pPr>
        <w:pStyle w:val="Sansinterligne"/>
        <w:jc w:val="both"/>
        <w:rPr>
          <w:b/>
          <w:bCs/>
          <w:color w:val="C00000"/>
          <w:sz w:val="26"/>
          <w:szCs w:val="26"/>
        </w:rPr>
      </w:pPr>
      <w:r w:rsidRPr="006B4240">
        <w:rPr>
          <w:b/>
          <w:bCs/>
          <w:color w:val="C00000"/>
          <w:sz w:val="26"/>
          <w:szCs w:val="26"/>
        </w:rPr>
        <w:t xml:space="preserve">  </w:t>
      </w:r>
      <w:r>
        <w:rPr>
          <w:b/>
          <w:bCs/>
          <w:color w:val="C00000"/>
          <w:sz w:val="26"/>
          <w:szCs w:val="26"/>
        </w:rPr>
        <w:t>Mécanisme de rééquilibrage</w:t>
      </w:r>
    </w:p>
    <w:p w14:paraId="43228DE1" w14:textId="1FA9D2F9" w:rsidR="00FF26E3" w:rsidRDefault="00FF26E3" w:rsidP="000A27DD">
      <w:pPr>
        <w:pStyle w:val="Sansinterligne"/>
        <w:jc w:val="both"/>
      </w:pPr>
    </w:p>
    <w:p w14:paraId="510F52F4" w14:textId="1FED4315" w:rsidR="00FF26E3" w:rsidRDefault="00FF26E3" w:rsidP="000A27DD">
      <w:pPr>
        <w:pStyle w:val="Sansinterligne"/>
        <w:jc w:val="both"/>
      </w:pPr>
      <w:r>
        <w:t xml:space="preserve">  La solution la plus simple consisterait à augmenter le seuil d’overkill à 3 fois les PV max pour les Pokémons adverses tout en laissant à 2 fois les PV max pour le joueur. Cependant, cela causerait un souci d’affichage. (Je prévois que les PV des Pokémons adverses soient visibles pour le joueur</w:t>
      </w:r>
      <w:r w:rsidR="007D4F2E">
        <w:t xml:space="preserve"> et ce n’est pas logique que l’échelle soit différente selon le camp</w:t>
      </w:r>
      <w:r>
        <w:t>.)</w:t>
      </w:r>
    </w:p>
    <w:p w14:paraId="505B001B" w14:textId="4E1FFF46" w:rsidR="00FF26E3" w:rsidRDefault="00FF26E3" w:rsidP="000A27DD">
      <w:pPr>
        <w:pStyle w:val="Sansinterligne"/>
        <w:jc w:val="both"/>
      </w:pPr>
    </w:p>
    <w:p w14:paraId="3C90F6BF" w14:textId="029531E5" w:rsidR="00FF26E3" w:rsidRDefault="00FF26E3" w:rsidP="000A27DD">
      <w:pPr>
        <w:pStyle w:val="Sansinterligne"/>
        <w:jc w:val="both"/>
      </w:pPr>
      <w:r>
        <w:lastRenderedPageBreak/>
        <w:t xml:space="preserve">  À la place, j’intégrerai donc un mécanisme de mitigation des dégâts progressif selon l’amitié. Il y aura 4 paliers. Ces paliers s’appliqueront dans les 2 camps (joueurs et PNJ).</w:t>
      </w:r>
    </w:p>
    <w:p w14:paraId="68AEF3EF" w14:textId="1AD11329" w:rsidR="00FF26E3" w:rsidRDefault="00FF26E3" w:rsidP="000A27DD">
      <w:pPr>
        <w:pStyle w:val="Sansinterligne"/>
        <w:jc w:val="both"/>
      </w:pPr>
    </w:p>
    <w:tbl>
      <w:tblPr>
        <w:tblStyle w:val="Grilledutableau"/>
        <w:tblW w:w="9634" w:type="dxa"/>
        <w:tblLook w:val="04A0" w:firstRow="1" w:lastRow="0" w:firstColumn="1" w:lastColumn="0" w:noHBand="0" w:noVBand="1"/>
      </w:tblPr>
      <w:tblGrid>
        <w:gridCol w:w="1838"/>
        <w:gridCol w:w="2552"/>
        <w:gridCol w:w="5244"/>
      </w:tblGrid>
      <w:tr w:rsidR="00FF26E3" w14:paraId="76C826AA" w14:textId="77777777" w:rsidTr="007141BF">
        <w:tc>
          <w:tcPr>
            <w:tcW w:w="1838" w:type="dxa"/>
          </w:tcPr>
          <w:p w14:paraId="43FBAC23" w14:textId="3E7904B5" w:rsidR="00FF26E3" w:rsidRPr="007141BF" w:rsidRDefault="00FF26E3" w:rsidP="000A27DD">
            <w:pPr>
              <w:pStyle w:val="Sansinterligne"/>
              <w:jc w:val="both"/>
              <w:rPr>
                <w:b/>
              </w:rPr>
            </w:pPr>
            <w:r w:rsidRPr="007141BF">
              <w:rPr>
                <w:b/>
              </w:rPr>
              <w:t>Paliers d’amitié</w:t>
            </w:r>
          </w:p>
        </w:tc>
        <w:tc>
          <w:tcPr>
            <w:tcW w:w="2552" w:type="dxa"/>
          </w:tcPr>
          <w:p w14:paraId="2907A1F8" w14:textId="122ACD53" w:rsidR="00FF26E3" w:rsidRPr="007141BF" w:rsidRDefault="007141BF" w:rsidP="000A27DD">
            <w:pPr>
              <w:pStyle w:val="Sansinterligne"/>
              <w:jc w:val="both"/>
              <w:rPr>
                <w:b/>
              </w:rPr>
            </w:pPr>
            <w:r w:rsidRPr="007141BF">
              <w:rPr>
                <w:b/>
              </w:rPr>
              <w:t>Atténuation des coups</w:t>
            </w:r>
          </w:p>
        </w:tc>
        <w:tc>
          <w:tcPr>
            <w:tcW w:w="5244" w:type="dxa"/>
          </w:tcPr>
          <w:p w14:paraId="24DD661C" w14:textId="16B2D558" w:rsidR="00FF26E3" w:rsidRPr="007141BF" w:rsidRDefault="007141BF" w:rsidP="000A27DD">
            <w:pPr>
              <w:pStyle w:val="Sansinterligne"/>
              <w:jc w:val="both"/>
              <w:rPr>
                <w:b/>
              </w:rPr>
            </w:pPr>
            <w:r w:rsidRPr="007141BF">
              <w:rPr>
                <w:b/>
              </w:rPr>
              <w:t>Formule</w:t>
            </w:r>
          </w:p>
        </w:tc>
      </w:tr>
      <w:tr w:rsidR="00FF26E3" w14:paraId="7658B9D5" w14:textId="77777777" w:rsidTr="007141BF">
        <w:tc>
          <w:tcPr>
            <w:tcW w:w="1838" w:type="dxa"/>
          </w:tcPr>
          <w:p w14:paraId="77804FAD" w14:textId="503ACF71" w:rsidR="00FF26E3" w:rsidRDefault="00FF26E3" w:rsidP="000A27DD">
            <w:pPr>
              <w:pStyle w:val="Sansinterligne"/>
              <w:jc w:val="both"/>
            </w:pPr>
            <w:r w:rsidRPr="00FF26E3">
              <w:t>♥</w:t>
            </w:r>
            <w:r>
              <w:t xml:space="preserve"> &lt; 500</w:t>
            </w:r>
          </w:p>
        </w:tc>
        <w:tc>
          <w:tcPr>
            <w:tcW w:w="2552" w:type="dxa"/>
          </w:tcPr>
          <w:p w14:paraId="107D8CDF" w14:textId="396E2434" w:rsidR="00FF26E3" w:rsidRDefault="00FF26E3" w:rsidP="000A27DD">
            <w:pPr>
              <w:pStyle w:val="Sansinterligne"/>
              <w:jc w:val="both"/>
            </w:pPr>
            <w:r>
              <w:t>Aucune miséricorde</w:t>
            </w:r>
          </w:p>
        </w:tc>
        <w:tc>
          <w:tcPr>
            <w:tcW w:w="5244" w:type="dxa"/>
          </w:tcPr>
          <w:p w14:paraId="3B920594" w14:textId="3F8562A3" w:rsidR="00FF26E3" w:rsidRDefault="00FF26E3" w:rsidP="000A27DD">
            <w:pPr>
              <w:pStyle w:val="Sansinterligne"/>
              <w:jc w:val="both"/>
            </w:pPr>
            <w:r>
              <w:t>Dégâts excédentaires inchangés</w:t>
            </w:r>
          </w:p>
        </w:tc>
      </w:tr>
      <w:tr w:rsidR="00FF26E3" w14:paraId="7BB36CEC" w14:textId="77777777" w:rsidTr="007141BF">
        <w:tc>
          <w:tcPr>
            <w:tcW w:w="1838" w:type="dxa"/>
          </w:tcPr>
          <w:p w14:paraId="44DE2620" w14:textId="44162705" w:rsidR="00FF26E3" w:rsidRDefault="00FF26E3" w:rsidP="000A27DD">
            <w:pPr>
              <w:pStyle w:val="Sansinterligne"/>
              <w:jc w:val="both"/>
            </w:pPr>
            <w:r w:rsidRPr="00FF26E3">
              <w:t>500</w:t>
            </w:r>
            <w:r>
              <w:t xml:space="preserve"> </w:t>
            </w:r>
            <w:r>
              <w:rPr>
                <w:rFonts w:cs="Times New Roman"/>
              </w:rPr>
              <w:t>≤</w:t>
            </w:r>
            <w:r>
              <w:t xml:space="preserve"> </w:t>
            </w:r>
            <w:r w:rsidRPr="00FF26E3">
              <w:t xml:space="preserve">♥ &lt; </w:t>
            </w:r>
            <w:r>
              <w:t>7</w:t>
            </w:r>
            <w:r w:rsidRPr="00FF26E3">
              <w:t>00</w:t>
            </w:r>
          </w:p>
        </w:tc>
        <w:tc>
          <w:tcPr>
            <w:tcW w:w="2552" w:type="dxa"/>
          </w:tcPr>
          <w:p w14:paraId="19697C4F" w14:textId="6EDF8AA0" w:rsidR="00FF26E3" w:rsidRDefault="00FF26E3" w:rsidP="000A27DD">
            <w:pPr>
              <w:pStyle w:val="Sansinterligne"/>
              <w:jc w:val="both"/>
            </w:pPr>
            <w:r>
              <w:t>Mitigation partielle</w:t>
            </w:r>
          </w:p>
        </w:tc>
        <w:tc>
          <w:tcPr>
            <w:tcW w:w="5244" w:type="dxa"/>
          </w:tcPr>
          <w:p w14:paraId="513D5551" w14:textId="77777777" w:rsidR="00FF26E3" w:rsidRDefault="00FF26E3" w:rsidP="000A27DD">
            <w:pPr>
              <w:pStyle w:val="Sansinterligne"/>
              <w:jc w:val="both"/>
            </w:pPr>
            <w:r>
              <w:t>Dégâts excédentaires atténués d’un tiers.</w:t>
            </w:r>
          </w:p>
          <w:p w14:paraId="7ED29EA3" w14:textId="6201D759" w:rsidR="00FF26E3" w:rsidRDefault="00FF26E3" w:rsidP="000A27DD">
            <w:pPr>
              <w:pStyle w:val="Sansinterligne"/>
              <w:jc w:val="both"/>
            </w:pPr>
            <w:r>
              <w:t xml:space="preserve">(3 dégâts dans la zone négative </w:t>
            </w:r>
            <w:r w:rsidR="007141BF">
              <w:t>enlèvent</w:t>
            </w:r>
            <w:r>
              <w:t xml:space="preserve"> 2 PV.)</w:t>
            </w:r>
          </w:p>
        </w:tc>
      </w:tr>
      <w:tr w:rsidR="00FF26E3" w14:paraId="7D4D20E2" w14:textId="77777777" w:rsidTr="007141BF">
        <w:tc>
          <w:tcPr>
            <w:tcW w:w="1838" w:type="dxa"/>
          </w:tcPr>
          <w:p w14:paraId="2D669957" w14:textId="52411775" w:rsidR="00FF26E3" w:rsidRDefault="00FF26E3" w:rsidP="00FF26E3">
            <w:pPr>
              <w:pStyle w:val="Sansinterligne"/>
              <w:jc w:val="both"/>
            </w:pPr>
            <w:r>
              <w:t>7</w:t>
            </w:r>
            <w:r w:rsidRPr="00FF26E3">
              <w:t xml:space="preserve">00 ≤ ♥ &lt; </w:t>
            </w:r>
            <w:r>
              <w:t>10</w:t>
            </w:r>
            <w:r w:rsidRPr="00FF26E3">
              <w:t>00</w:t>
            </w:r>
          </w:p>
        </w:tc>
        <w:tc>
          <w:tcPr>
            <w:tcW w:w="2552" w:type="dxa"/>
          </w:tcPr>
          <w:p w14:paraId="54155EF8" w14:textId="0F2068F3" w:rsidR="00FF26E3" w:rsidRDefault="00FF26E3" w:rsidP="00FF26E3">
            <w:pPr>
              <w:pStyle w:val="Sansinterligne"/>
              <w:jc w:val="both"/>
            </w:pPr>
            <w:r w:rsidRPr="00FF26E3">
              <w:t>Mitigation</w:t>
            </w:r>
            <w:r>
              <w:t xml:space="preserve"> de moitié</w:t>
            </w:r>
          </w:p>
        </w:tc>
        <w:tc>
          <w:tcPr>
            <w:tcW w:w="5244" w:type="dxa"/>
          </w:tcPr>
          <w:p w14:paraId="146A5F18" w14:textId="7413D43C" w:rsidR="00FF26E3" w:rsidRDefault="00FF26E3" w:rsidP="00FF26E3">
            <w:pPr>
              <w:pStyle w:val="Sansinterligne"/>
              <w:jc w:val="both"/>
            </w:pPr>
            <w:r>
              <w:t>Dégâts excédentaires atténués d’un demi.</w:t>
            </w:r>
          </w:p>
          <w:p w14:paraId="52E92B0E" w14:textId="357B227A" w:rsidR="00FF26E3" w:rsidRDefault="00FF26E3" w:rsidP="00FF26E3">
            <w:pPr>
              <w:pStyle w:val="Sansinterligne"/>
              <w:jc w:val="both"/>
            </w:pPr>
            <w:r>
              <w:t xml:space="preserve">(2 dégâts dans la zone négative </w:t>
            </w:r>
            <w:r w:rsidR="007141BF">
              <w:t>enlèvent</w:t>
            </w:r>
            <w:r>
              <w:t xml:space="preserve"> 1 PV.)</w:t>
            </w:r>
          </w:p>
        </w:tc>
      </w:tr>
      <w:tr w:rsidR="00FF26E3" w14:paraId="42B8D110" w14:textId="77777777" w:rsidTr="007141BF">
        <w:tc>
          <w:tcPr>
            <w:tcW w:w="1838" w:type="dxa"/>
          </w:tcPr>
          <w:p w14:paraId="12F37850" w14:textId="7C4D6F64" w:rsidR="00FF26E3" w:rsidRDefault="007141BF" w:rsidP="00FF26E3">
            <w:pPr>
              <w:pStyle w:val="Sansinterligne"/>
              <w:jc w:val="both"/>
            </w:pPr>
            <w:r w:rsidRPr="007141BF">
              <w:t>♥</w:t>
            </w:r>
            <w:r>
              <w:t xml:space="preserve"> </w:t>
            </w:r>
            <w:r>
              <w:rPr>
                <w:rFonts w:cs="Times New Roman"/>
              </w:rPr>
              <w:t>≥</w:t>
            </w:r>
            <w:r>
              <w:t xml:space="preserve"> 1000</w:t>
            </w:r>
          </w:p>
        </w:tc>
        <w:tc>
          <w:tcPr>
            <w:tcW w:w="2552" w:type="dxa"/>
          </w:tcPr>
          <w:p w14:paraId="215B526E" w14:textId="746A5DB6" w:rsidR="00FF26E3" w:rsidRDefault="007141BF" w:rsidP="00FF26E3">
            <w:pPr>
              <w:pStyle w:val="Sansinterligne"/>
              <w:jc w:val="both"/>
            </w:pPr>
            <w:r w:rsidRPr="007141BF">
              <w:t xml:space="preserve">Mitigation de moitié </w:t>
            </w:r>
            <w:r>
              <w:t xml:space="preserve">+ </w:t>
            </w:r>
            <w:r w:rsidR="00FF26E3">
              <w:t>Miséricorde</w:t>
            </w:r>
          </w:p>
        </w:tc>
        <w:tc>
          <w:tcPr>
            <w:tcW w:w="5244" w:type="dxa"/>
          </w:tcPr>
          <w:p w14:paraId="477616BC" w14:textId="49D52760" w:rsidR="00FF26E3" w:rsidRDefault="007141BF" w:rsidP="00FF26E3">
            <w:pPr>
              <w:pStyle w:val="Sansinterligne"/>
              <w:jc w:val="both"/>
            </w:pPr>
            <w:r w:rsidRPr="007141BF">
              <w:t>Dégâts excédentaires atténués d’un demi</w:t>
            </w:r>
            <w:r>
              <w:t xml:space="preserve"> + </w:t>
            </w:r>
            <w:r w:rsidR="00354AB5" w:rsidRPr="00354AB5">
              <w:t>si l’attaquant n’est ni en posture offensif, ni n’avait utilisé une Capacité Z</w:t>
            </w:r>
            <w:r w:rsidR="00354AB5">
              <w:t xml:space="preserve">, </w:t>
            </w:r>
            <w:r>
              <w:t xml:space="preserve">bloqués à (- PV max + 1) </w:t>
            </w:r>
          </w:p>
        </w:tc>
      </w:tr>
    </w:tbl>
    <w:p w14:paraId="61D8BE9F" w14:textId="5315B27A" w:rsidR="00FF26E3" w:rsidRDefault="00FF26E3" w:rsidP="000A27DD">
      <w:pPr>
        <w:pStyle w:val="Sansinterligne"/>
        <w:jc w:val="both"/>
      </w:pPr>
    </w:p>
    <w:p w14:paraId="026CCE90" w14:textId="77777777" w:rsidR="00FF26E3" w:rsidRDefault="00FF26E3" w:rsidP="000A27DD">
      <w:pPr>
        <w:pStyle w:val="Sansinterligne"/>
        <w:jc w:val="both"/>
      </w:pPr>
    </w:p>
    <w:p w14:paraId="23313CC8" w14:textId="49996BA1" w:rsidR="000A27DD" w:rsidRDefault="007141BF" w:rsidP="000A27DD">
      <w:pPr>
        <w:pStyle w:val="Sansinterligne"/>
        <w:jc w:val="both"/>
      </w:pPr>
      <w:r>
        <w:t xml:space="preserve">  À noter que la phrase de miséricorde (l’ennemi a été épargné) s’affiche dès que le jeu a détecté que sans aucune mitigation, l’attaque aurait dû être mortelle (même si la barre de PV négative n’est qu’à 50 %).</w:t>
      </w:r>
    </w:p>
    <w:p w14:paraId="0F6A5261" w14:textId="78366310" w:rsidR="000A27DD" w:rsidRDefault="000A27DD" w:rsidP="000A27DD">
      <w:pPr>
        <w:pStyle w:val="Sansinterligne"/>
        <w:jc w:val="both"/>
      </w:pPr>
    </w:p>
    <w:p w14:paraId="5983433D" w14:textId="11547D4C" w:rsidR="007141BF" w:rsidRDefault="007141BF" w:rsidP="000A27DD">
      <w:pPr>
        <w:pStyle w:val="Sansinterligne"/>
        <w:jc w:val="both"/>
      </w:pPr>
      <w:r>
        <w:t xml:space="preserve">  La philosophie, c’est que grâce à l’amitié et au respect que le dresseur lui a enseigné, le Pokémon apprend à respecter son adversaire. S’il sait que son attaque va le mettre au tapis, il tâchera de retenir ses coups, d’autant plus qu’il est imprégné d’amour.</w:t>
      </w:r>
    </w:p>
    <w:p w14:paraId="715783E7" w14:textId="456C3712" w:rsidR="00354AB5" w:rsidRDefault="00354AB5" w:rsidP="000A27DD">
      <w:pPr>
        <w:pStyle w:val="Sansinterligne"/>
        <w:jc w:val="both"/>
      </w:pPr>
    </w:p>
    <w:p w14:paraId="638974A5" w14:textId="23DE23D7" w:rsidR="00354AB5" w:rsidRDefault="00354AB5" w:rsidP="000A27DD">
      <w:pPr>
        <w:pStyle w:val="Sansinterligne"/>
        <w:jc w:val="both"/>
      </w:pPr>
      <w:r>
        <w:t xml:space="preserve">  La plupart des dresseurs « standard</w:t>
      </w:r>
      <w:r w:rsidR="001010DA">
        <w:t>s</w:t>
      </w:r>
      <w:r>
        <w:t> » étant à 450 d’amitié, le joueur aura le risque de perdre ses Pokémons quasiment inchangé. Mais les Augures et autres dresseurs nobles (qui sont souvent des Boss) prendre soin d’éviter des morts accidentelles sur vos créatures magiques.</w:t>
      </w:r>
    </w:p>
    <w:p w14:paraId="0527D232" w14:textId="63B78813" w:rsidR="007D4F2E" w:rsidRDefault="007D4F2E" w:rsidP="000A27DD">
      <w:pPr>
        <w:pStyle w:val="Sansinterligne"/>
        <w:jc w:val="both"/>
      </w:pPr>
    </w:p>
    <w:p w14:paraId="12EC3EC9" w14:textId="6F138AB7" w:rsidR="007D4F2E" w:rsidRDefault="00354AB5" w:rsidP="000A27DD">
      <w:pPr>
        <w:pStyle w:val="Sansinterligne"/>
        <w:jc w:val="both"/>
      </w:pPr>
      <w:r>
        <w:t xml:space="preserve">  </w:t>
      </w:r>
      <w:r w:rsidR="007D4F2E">
        <w:t>Je le réserve le droit d’augmenter le degré de mitigation ou de réduire les bonus d’expérience pour KO au bord de la mort ou overkill quand ces changements auront pu être testés en conditions réelles. (Pour le moment, je pars sur ça.)</w:t>
      </w:r>
    </w:p>
    <w:p w14:paraId="5BBD9281" w14:textId="12AA3ACE" w:rsidR="00354AB5" w:rsidRDefault="00354AB5" w:rsidP="000A27DD">
      <w:pPr>
        <w:pStyle w:val="Sansinterligne"/>
        <w:jc w:val="both"/>
      </w:pPr>
    </w:p>
    <w:p w14:paraId="279E9F71" w14:textId="57229025" w:rsidR="00354AB5" w:rsidRDefault="00354AB5" w:rsidP="000A27DD">
      <w:pPr>
        <w:pStyle w:val="Sansinterligne"/>
        <w:jc w:val="both"/>
      </w:pPr>
      <w:r>
        <w:t xml:space="preserve">  PS : A noter que si un Pokémon du joueur tue le Pokémon d’un Augure en match d’arène, cela le disqualifie automatiquement (défaite automatique avec annonce de l’arbitre). La réciproque est vraie, mais comme les Augures auront toujours des Pokémons avec une amitié de 1023, ça ne devrait jamais se produire (sauf gros accident).</w:t>
      </w:r>
    </w:p>
    <w:p w14:paraId="44121FC6" w14:textId="687DCE49" w:rsidR="007141BF" w:rsidRDefault="007141BF" w:rsidP="007141BF">
      <w:pPr>
        <w:pStyle w:val="Sansinterligne"/>
        <w:jc w:val="both"/>
      </w:pPr>
    </w:p>
    <w:p w14:paraId="3D5FA767" w14:textId="77777777" w:rsidR="007141BF" w:rsidRDefault="007141BF" w:rsidP="007141BF">
      <w:pPr>
        <w:pStyle w:val="Sansinterligne"/>
        <w:jc w:val="both"/>
      </w:pPr>
    </w:p>
    <w:p w14:paraId="0659B9C9" w14:textId="5D1F0BC8" w:rsidR="007141BF" w:rsidRPr="006B4240" w:rsidRDefault="007141BF" w:rsidP="007141BF">
      <w:pPr>
        <w:pStyle w:val="Sansinterligne"/>
        <w:jc w:val="both"/>
        <w:rPr>
          <w:b/>
          <w:bCs/>
          <w:color w:val="C00000"/>
          <w:sz w:val="26"/>
          <w:szCs w:val="26"/>
        </w:rPr>
      </w:pPr>
      <w:r w:rsidRPr="006B4240">
        <w:rPr>
          <w:b/>
          <w:bCs/>
          <w:color w:val="C00000"/>
          <w:sz w:val="26"/>
          <w:szCs w:val="26"/>
        </w:rPr>
        <w:t xml:space="preserve">  </w:t>
      </w:r>
      <w:r>
        <w:rPr>
          <w:b/>
          <w:bCs/>
          <w:color w:val="C00000"/>
          <w:sz w:val="26"/>
          <w:szCs w:val="26"/>
        </w:rPr>
        <w:t>Exemple</w:t>
      </w:r>
      <w:r w:rsidR="007D4F2E">
        <w:rPr>
          <w:b/>
          <w:bCs/>
          <w:color w:val="C00000"/>
          <w:sz w:val="26"/>
          <w:szCs w:val="26"/>
        </w:rPr>
        <w:t>s</w:t>
      </w:r>
      <w:r>
        <w:rPr>
          <w:b/>
          <w:bCs/>
          <w:color w:val="C00000"/>
          <w:sz w:val="26"/>
          <w:szCs w:val="26"/>
        </w:rPr>
        <w:t xml:space="preserve"> de calcul de la mitigation</w:t>
      </w:r>
    </w:p>
    <w:p w14:paraId="3B39191B" w14:textId="31202DDE" w:rsidR="007141BF" w:rsidRDefault="007141BF" w:rsidP="007141BF">
      <w:pPr>
        <w:pStyle w:val="Sansinterligne"/>
        <w:jc w:val="both"/>
      </w:pPr>
    </w:p>
    <w:p w14:paraId="3A8C65E1" w14:textId="643D6BE0" w:rsidR="007141BF" w:rsidRPr="007141BF" w:rsidRDefault="007141BF" w:rsidP="007141BF">
      <w:pPr>
        <w:pStyle w:val="Sansinterligne"/>
        <w:jc w:val="both"/>
        <w:rPr>
          <w:b/>
        </w:rPr>
      </w:pPr>
      <w:r w:rsidRPr="007141BF">
        <w:rPr>
          <w:b/>
        </w:rPr>
        <w:t xml:space="preserve">  Exemple 1 :</w:t>
      </w:r>
    </w:p>
    <w:p w14:paraId="5EF572B6" w14:textId="77777777" w:rsidR="007141BF" w:rsidRDefault="007141BF" w:rsidP="007141BF">
      <w:pPr>
        <w:pStyle w:val="Sansinterligne"/>
        <w:jc w:val="both"/>
      </w:pPr>
    </w:p>
    <w:p w14:paraId="4CC6A3D0" w14:textId="2A5E37D8" w:rsidR="00B865AA" w:rsidRDefault="007141BF" w:rsidP="00CF357B">
      <w:pPr>
        <w:pStyle w:val="Sansinterligne"/>
        <w:jc w:val="both"/>
      </w:pPr>
      <w:r>
        <w:t xml:space="preserve">  Un Salamèche avec 600 d’amitié lance une attaque quelconque sur un adversaire qui possède 18/20 PV. PSDK calcule que l’attaque devait infliger 42 dégâts.</w:t>
      </w:r>
    </w:p>
    <w:p w14:paraId="401F8934" w14:textId="42607050" w:rsidR="007141BF" w:rsidRDefault="007141BF" w:rsidP="00CF357B">
      <w:pPr>
        <w:pStyle w:val="Sansinterligne"/>
        <w:jc w:val="both"/>
      </w:pPr>
      <w:r>
        <w:t xml:space="preserve">  • Les 18 premiers dégâts (barre positive de PV) sont infligés normalement. Il reste donc encore 24 dégâts « résiduels ».</w:t>
      </w:r>
    </w:p>
    <w:p w14:paraId="08C18183" w14:textId="7138B1C4" w:rsidR="007141BF" w:rsidRDefault="007141BF" w:rsidP="00CF357B">
      <w:pPr>
        <w:pStyle w:val="Sansinterligne"/>
        <w:jc w:val="both"/>
      </w:pPr>
      <w:r>
        <w:t xml:space="preserve">  • Comme le Pokémon est dans le palier n°2 (mitigation partielle), ces dégâts résiduels sont diminués d’un tiers, soit 24 × 2 / 3 = 16.</w:t>
      </w:r>
    </w:p>
    <w:p w14:paraId="458CD052" w14:textId="208BE014" w:rsidR="007141BF" w:rsidRDefault="007141BF" w:rsidP="00CF357B">
      <w:pPr>
        <w:pStyle w:val="Sansinterligne"/>
        <w:jc w:val="both"/>
      </w:pPr>
      <w:r w:rsidRPr="007141BF">
        <w:t xml:space="preserve">  • Mais comme les dégâts résiduels initiaux auraient été de 24 et que c’est égal ou supérieur aux PV max de la cible, la phrase de miséricorde s’affiche. (Idéalement </w:t>
      </w:r>
      <w:r>
        <w:t>après les phrases du genre « Coup Critique / Super efficace » et avant celle de « Pokémon est KO ». Normalement, c’est exactement au même moment que la phrase pour la Ceinture Force ou la Ténacité.)</w:t>
      </w:r>
    </w:p>
    <w:p w14:paraId="3DA13D4D" w14:textId="7092A9E6" w:rsidR="007141BF" w:rsidRDefault="007141BF" w:rsidP="00CF357B">
      <w:pPr>
        <w:pStyle w:val="Sansinterligne"/>
        <w:jc w:val="both"/>
      </w:pPr>
      <w:r>
        <w:lastRenderedPageBreak/>
        <w:t xml:space="preserve">  • Le Pokémon adverse subit donc 16 dégâts dans la phase négative de sa barre de PV. A -16/20, il est KO au bord de la mort.</w:t>
      </w:r>
    </w:p>
    <w:p w14:paraId="7201C812" w14:textId="7F4B34B1" w:rsidR="007141BF" w:rsidRDefault="007141BF" w:rsidP="00CF357B">
      <w:pPr>
        <w:pStyle w:val="Sansinterligne"/>
        <w:jc w:val="both"/>
      </w:pPr>
      <w:r>
        <w:t xml:space="preserve">  • </w:t>
      </w:r>
      <w:r w:rsidR="007D4F2E" w:rsidRPr="007D4F2E">
        <w:t xml:space="preserve">Salamèche </w:t>
      </w:r>
      <w:r>
        <w:t>gagne un bonus 2× d’expérience pour le KO au bord de la mort.</w:t>
      </w:r>
    </w:p>
    <w:p w14:paraId="58E50C90" w14:textId="661FCF8B" w:rsidR="007141BF" w:rsidRDefault="007141BF" w:rsidP="00CF357B">
      <w:pPr>
        <w:pStyle w:val="Sansinterligne"/>
        <w:jc w:val="both"/>
      </w:pPr>
    </w:p>
    <w:p w14:paraId="6D6A0287" w14:textId="425C601D" w:rsidR="007141BF" w:rsidRPr="007141BF" w:rsidRDefault="007141BF" w:rsidP="00CF357B">
      <w:pPr>
        <w:pStyle w:val="Sansinterligne"/>
        <w:jc w:val="both"/>
        <w:rPr>
          <w:b/>
        </w:rPr>
      </w:pPr>
      <w:r w:rsidRPr="007141BF">
        <w:rPr>
          <w:b/>
        </w:rPr>
        <w:t xml:space="preserve">  Exemple 2 :</w:t>
      </w:r>
    </w:p>
    <w:p w14:paraId="0D0879E6" w14:textId="6CE00C3A" w:rsidR="00B865AA" w:rsidRDefault="00B865AA" w:rsidP="00CF357B">
      <w:pPr>
        <w:pStyle w:val="Sansinterligne"/>
        <w:jc w:val="both"/>
      </w:pPr>
    </w:p>
    <w:p w14:paraId="6A420926" w14:textId="549144A3" w:rsidR="007141BF" w:rsidRDefault="007141BF" w:rsidP="00CF357B">
      <w:pPr>
        <w:pStyle w:val="Sansinterligne"/>
        <w:jc w:val="both"/>
      </w:pPr>
      <w:r>
        <w:t xml:space="preserve">  Même exemple, sauf que l’attaque inflige 60 dégâts à cause d’un coup critique.</w:t>
      </w:r>
    </w:p>
    <w:p w14:paraId="41E3F483" w14:textId="3D237748" w:rsidR="007141BF" w:rsidRDefault="007141BF" w:rsidP="00CF357B">
      <w:pPr>
        <w:pStyle w:val="Sansinterligne"/>
        <w:jc w:val="both"/>
      </w:pPr>
      <w:r>
        <w:t xml:space="preserve">  • 18 dégâts initiaux, c’est inchangé.</w:t>
      </w:r>
    </w:p>
    <w:p w14:paraId="14A3E165" w14:textId="46E51337" w:rsidR="007141BF" w:rsidRDefault="007141BF" w:rsidP="00CF357B">
      <w:pPr>
        <w:pStyle w:val="Sansinterligne"/>
        <w:jc w:val="both"/>
      </w:pPr>
      <w:r>
        <w:t xml:space="preserve">  • Reste 42 dégâts résiduels. Ils sont </w:t>
      </w:r>
      <w:r w:rsidR="007D4F2E" w:rsidRPr="007D4F2E">
        <w:t xml:space="preserve">réduits </w:t>
      </w:r>
      <w:r>
        <w:t>d’un tiers, soit 28.</w:t>
      </w:r>
    </w:p>
    <w:p w14:paraId="4B0E2C44" w14:textId="6503F8D7" w:rsidR="007141BF" w:rsidRDefault="007141BF" w:rsidP="00CF357B">
      <w:pPr>
        <w:pStyle w:val="Sansinterligne"/>
        <w:jc w:val="both"/>
      </w:pPr>
      <w:r>
        <w:t xml:space="preserve">  • Or, 28 dégâts résiduels </w:t>
      </w:r>
      <w:r w:rsidR="007D4F2E">
        <w:t>restent</w:t>
      </w:r>
      <w:r>
        <w:t xml:space="preserve"> </w:t>
      </w:r>
      <w:r w:rsidR="007D4F2E">
        <w:t>supérieurs</w:t>
      </w:r>
      <w:r>
        <w:t xml:space="preserve"> </w:t>
      </w:r>
      <w:r w:rsidR="007D4F2E" w:rsidRPr="007D4F2E">
        <w:t xml:space="preserve">ou égaux </w:t>
      </w:r>
      <w:r w:rsidR="007D4F2E">
        <w:t>au PV max de l’adversaire. Il y a donc Overkill. La phrase du goût du sang s’affiche juste avant celle annonçant la mort de la cible. (Oui, elle s’affiche aussi si le coupable est un PNJ et a tué votre Pokémon.)</w:t>
      </w:r>
    </w:p>
    <w:p w14:paraId="44BFBDFC" w14:textId="712A2A5C" w:rsidR="007D4F2E" w:rsidRDefault="007D4F2E" w:rsidP="00CF357B">
      <w:pPr>
        <w:pStyle w:val="Sansinterligne"/>
        <w:jc w:val="both"/>
      </w:pPr>
      <w:r>
        <w:t xml:space="preserve">  • </w:t>
      </w:r>
      <w:r w:rsidRPr="007D4F2E">
        <w:t>Salamèche</w:t>
      </w:r>
      <w:r>
        <w:t xml:space="preserve"> gagne un énorme 4× d’XP, mais se prend le malus d’amitié et d’effroi pour avoir tué son adversaire.</w:t>
      </w:r>
    </w:p>
    <w:p w14:paraId="5867D1DE" w14:textId="77777777" w:rsidR="007141BF" w:rsidRDefault="007141BF" w:rsidP="00CF357B">
      <w:pPr>
        <w:pStyle w:val="Sansinterligne"/>
        <w:jc w:val="both"/>
      </w:pPr>
    </w:p>
    <w:p w14:paraId="7CA46E0C" w14:textId="77777777" w:rsidR="007D4F2E" w:rsidRDefault="007D4F2E" w:rsidP="007D4F2E">
      <w:pPr>
        <w:pStyle w:val="Sansinterligne"/>
        <w:jc w:val="both"/>
      </w:pPr>
    </w:p>
    <w:p w14:paraId="4B1ECE53" w14:textId="2B411F5B" w:rsidR="007D4F2E" w:rsidRPr="007D4F2E" w:rsidRDefault="007D4F2E" w:rsidP="007D4F2E">
      <w:pPr>
        <w:pStyle w:val="Sansinterligne"/>
        <w:jc w:val="both"/>
        <w:rPr>
          <w:b/>
        </w:rPr>
      </w:pPr>
      <w:r w:rsidRPr="007D4F2E">
        <w:rPr>
          <w:b/>
        </w:rPr>
        <w:t xml:space="preserve">  Exemple </w:t>
      </w:r>
      <w:r>
        <w:rPr>
          <w:b/>
        </w:rPr>
        <w:t>3</w:t>
      </w:r>
      <w:r w:rsidRPr="007D4F2E">
        <w:rPr>
          <w:b/>
        </w:rPr>
        <w:t xml:space="preserve"> :</w:t>
      </w:r>
    </w:p>
    <w:p w14:paraId="77DE2BAD" w14:textId="77777777" w:rsidR="007D4F2E" w:rsidRDefault="007D4F2E" w:rsidP="007D4F2E">
      <w:pPr>
        <w:pStyle w:val="Sansinterligne"/>
        <w:jc w:val="both"/>
      </w:pPr>
    </w:p>
    <w:p w14:paraId="213E90C6" w14:textId="677AFB72" w:rsidR="007D4F2E" w:rsidRDefault="007D4F2E" w:rsidP="007D4F2E">
      <w:pPr>
        <w:pStyle w:val="Sansinterligne"/>
        <w:jc w:val="both"/>
      </w:pPr>
      <w:r>
        <w:t xml:space="preserve">  Même exemple que le n°2, sauf que l’amitié du Salamèche est à plus de 1000, qu’il a utilisé une capacité non Z et qu’il n’est pas en posture agressive.</w:t>
      </w:r>
    </w:p>
    <w:p w14:paraId="7844B865" w14:textId="77777777" w:rsidR="007D4F2E" w:rsidRDefault="007D4F2E" w:rsidP="007D4F2E">
      <w:pPr>
        <w:pStyle w:val="Sansinterligne"/>
        <w:jc w:val="both"/>
      </w:pPr>
      <w:r>
        <w:t xml:space="preserve">  • 18 dégâts initiaux, c’est inchangé.</w:t>
      </w:r>
    </w:p>
    <w:p w14:paraId="7F62EAEE" w14:textId="0601E97C" w:rsidR="007D4F2E" w:rsidRDefault="007D4F2E" w:rsidP="007D4F2E">
      <w:pPr>
        <w:pStyle w:val="Sansinterligne"/>
        <w:jc w:val="both"/>
      </w:pPr>
      <w:r>
        <w:t xml:space="preserve">  • Reste 42 dégâts résiduels. Ils sont réduits d’un demi, soit 21.</w:t>
      </w:r>
    </w:p>
    <w:p w14:paraId="10DBB090" w14:textId="086CB978" w:rsidR="007D4F2E" w:rsidRDefault="007D4F2E" w:rsidP="007D4F2E">
      <w:pPr>
        <w:pStyle w:val="Sansinterligne"/>
        <w:jc w:val="both"/>
      </w:pPr>
      <w:r>
        <w:t xml:space="preserve">  • 21 dégâts résiduels restent supérieurs ou égaux au PV max de l’adversaire. Or, comme le Salamèche est miséricordieux, les dégâts excédentaires sont ramenés aux PV max soustrait de 1. La phrase de miséricorde s’affiche.</w:t>
      </w:r>
    </w:p>
    <w:p w14:paraId="571140C7" w14:textId="4688E0B1" w:rsidR="007D4F2E" w:rsidRDefault="007D4F2E" w:rsidP="007D4F2E">
      <w:pPr>
        <w:pStyle w:val="Sansinterligne"/>
        <w:jc w:val="both"/>
      </w:pPr>
      <w:r>
        <w:t xml:space="preserve">  • Le Pokémon adverse survit à 1 PV, tombe KO au bord de la mort et Salamèche gagne 2× l’expérience pour ce KO au bord de la mort. Il évite le malus de tuerie.</w:t>
      </w:r>
    </w:p>
    <w:p w14:paraId="1B96E6DA" w14:textId="77777777" w:rsidR="007141BF" w:rsidRDefault="007141BF" w:rsidP="00CF357B">
      <w:pPr>
        <w:pStyle w:val="Sansinterligne"/>
        <w:jc w:val="both"/>
      </w:pPr>
    </w:p>
    <w:p w14:paraId="3D66BD69" w14:textId="77777777" w:rsidR="00B865AA" w:rsidRDefault="00B865AA" w:rsidP="00CF357B">
      <w:pPr>
        <w:pStyle w:val="Sansinterligne"/>
        <w:jc w:val="both"/>
      </w:pPr>
    </w:p>
    <w:p w14:paraId="683093AD" w14:textId="12F26EEF" w:rsidR="00CF357B" w:rsidRPr="006B4240" w:rsidRDefault="00CF357B" w:rsidP="00CF357B">
      <w:pPr>
        <w:pStyle w:val="Sansinterligne"/>
        <w:jc w:val="both"/>
        <w:rPr>
          <w:b/>
          <w:bCs/>
          <w:i/>
          <w:iCs/>
          <w:color w:val="002060"/>
          <w:sz w:val="32"/>
          <w:szCs w:val="32"/>
        </w:rPr>
      </w:pPr>
      <w:r>
        <w:rPr>
          <w:b/>
          <w:bCs/>
          <w:i/>
          <w:iCs/>
          <w:color w:val="002060"/>
          <w:sz w:val="32"/>
          <w:szCs w:val="32"/>
        </w:rPr>
        <w:t>Changement de HUD</w:t>
      </w:r>
    </w:p>
    <w:p w14:paraId="2A9E4105" w14:textId="7C1998D0" w:rsidR="00CF357B" w:rsidRDefault="00CF357B" w:rsidP="00CF357B">
      <w:pPr>
        <w:pStyle w:val="Sansinterligne"/>
        <w:jc w:val="both"/>
      </w:pPr>
    </w:p>
    <w:p w14:paraId="0DF93C79" w14:textId="17C43D99" w:rsidR="00544D7B" w:rsidRPr="006B4240" w:rsidRDefault="00544D7B" w:rsidP="00544D7B">
      <w:pPr>
        <w:pStyle w:val="Sansinterligne"/>
        <w:jc w:val="both"/>
        <w:rPr>
          <w:b/>
          <w:bCs/>
          <w:color w:val="C00000"/>
          <w:sz w:val="26"/>
          <w:szCs w:val="26"/>
        </w:rPr>
      </w:pPr>
      <w:r w:rsidRPr="006B4240">
        <w:rPr>
          <w:b/>
          <w:bCs/>
          <w:color w:val="C00000"/>
          <w:sz w:val="26"/>
          <w:szCs w:val="26"/>
        </w:rPr>
        <w:t xml:space="preserve">  </w:t>
      </w:r>
      <w:r>
        <w:rPr>
          <w:b/>
          <w:bCs/>
          <w:color w:val="C00000"/>
          <w:sz w:val="26"/>
          <w:szCs w:val="26"/>
        </w:rPr>
        <w:t>Menu de niveau 1</w:t>
      </w:r>
    </w:p>
    <w:p w14:paraId="68468A9F" w14:textId="77777777" w:rsidR="00544D7B" w:rsidRDefault="00544D7B" w:rsidP="00CF357B">
      <w:pPr>
        <w:pStyle w:val="Sansinterligne"/>
        <w:jc w:val="both"/>
      </w:pPr>
    </w:p>
    <w:p w14:paraId="3D95EC38" w14:textId="07CBA8B7" w:rsidR="00CF357B" w:rsidRDefault="00544D7B" w:rsidP="00235AA2">
      <w:pPr>
        <w:pStyle w:val="Sansinterligne"/>
        <w:jc w:val="both"/>
      </w:pPr>
      <w:r>
        <w:t xml:space="preserve">  </w:t>
      </w:r>
      <w:r w:rsidR="00CF357B">
        <w:t>Si les phrases d’attente d’ordre personnalisées sont affichées, l’interface actuelle de PSDK ne permettra pas de les afficher d’un coup</w:t>
      </w:r>
      <w:r w:rsidR="00894A07">
        <w:t xml:space="preserve"> à cause de la résolution native en 320×240</w:t>
      </w:r>
      <w:r w:rsidR="00CF357B">
        <w:t>, ce qui obligera le joueur à scroller le texte et cassera l’ergonomie. (Dans l’ancienne interface, ça aurait passé. Mais maintenant, ce n’est affiché que sur la moitié de l’écran.)</w:t>
      </w:r>
    </w:p>
    <w:p w14:paraId="46D8ABBB" w14:textId="77777777" w:rsidR="00CF357B" w:rsidRDefault="00CF357B" w:rsidP="00235AA2">
      <w:pPr>
        <w:pStyle w:val="Sansinterligne"/>
        <w:jc w:val="both"/>
      </w:pPr>
    </w:p>
    <w:p w14:paraId="5D469B97" w14:textId="60CF63B5" w:rsidR="00CF357B" w:rsidRDefault="00544D7B" w:rsidP="00235AA2">
      <w:pPr>
        <w:pStyle w:val="Sansinterligne"/>
        <w:jc w:val="both"/>
      </w:pPr>
      <w:r>
        <w:t xml:space="preserve">  </w:t>
      </w:r>
      <w:r w:rsidR="00CF357B">
        <w:t xml:space="preserve">Attention : un mod modifie déjà le menu </w:t>
      </w:r>
      <w:r w:rsidR="00CF357B" w:rsidRPr="00CF357B">
        <w:t>de niveau 1 « Attaque / Pokémon / Sac / Fuite</w:t>
      </w:r>
      <w:r>
        <w:t> »</w:t>
      </w:r>
      <w:r w:rsidR="00CF357B">
        <w:t xml:space="preserve"> ainsi que celui des attaques. (Il s’agit d’un ajustement rajoutant 10 pixels de large parce que j’ai mes noms potentiellement mangés s’ils sont trop longs.)</w:t>
      </w:r>
    </w:p>
    <w:p w14:paraId="35F7B100" w14:textId="7A4E2A95" w:rsidR="00CF357B" w:rsidRDefault="00CF357B" w:rsidP="00235AA2">
      <w:pPr>
        <w:pStyle w:val="Sansinterligne"/>
        <w:jc w:val="both"/>
      </w:pPr>
    </w:p>
    <w:p w14:paraId="23C49150" w14:textId="6F5DC071" w:rsidR="00CF357B" w:rsidRDefault="00CF357B" w:rsidP="00235AA2">
      <w:pPr>
        <w:pStyle w:val="Sansinterligne"/>
        <w:jc w:val="both"/>
      </w:pPr>
      <w:r>
        <w:rPr>
          <w:noProof/>
        </w:rPr>
        <w:lastRenderedPageBreak/>
        <w:drawing>
          <wp:inline distT="0" distB="0" distL="0" distR="0" wp14:anchorId="03E57C34" wp14:editId="7E75A08D">
            <wp:extent cx="5760720" cy="501713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5017135"/>
                    </a:xfrm>
                    <a:prstGeom prst="rect">
                      <a:avLst/>
                    </a:prstGeom>
                    <a:noFill/>
                    <a:ln>
                      <a:noFill/>
                    </a:ln>
                  </pic:spPr>
                </pic:pic>
              </a:graphicData>
            </a:graphic>
          </wp:inline>
        </w:drawing>
      </w:r>
    </w:p>
    <w:p w14:paraId="04289FF1" w14:textId="77777777" w:rsidR="00CF357B" w:rsidRDefault="00CF357B" w:rsidP="00235AA2">
      <w:pPr>
        <w:pStyle w:val="Sansinterligne"/>
        <w:jc w:val="both"/>
      </w:pPr>
    </w:p>
    <w:p w14:paraId="304AA64C" w14:textId="3ADA89CD" w:rsidR="00CF357B" w:rsidRDefault="00CF357B" w:rsidP="00235AA2">
      <w:pPr>
        <w:pStyle w:val="Sansinterligne"/>
        <w:jc w:val="both"/>
      </w:pPr>
    </w:p>
    <w:p w14:paraId="6CE54F4B" w14:textId="7996858A" w:rsidR="00CF357B" w:rsidRDefault="00CF357B" w:rsidP="00235AA2">
      <w:pPr>
        <w:pStyle w:val="Sansinterligne"/>
        <w:jc w:val="both"/>
      </w:pPr>
      <w:r>
        <w:rPr>
          <w:noProof/>
        </w:rPr>
        <w:drawing>
          <wp:inline distT="0" distB="0" distL="0" distR="0" wp14:anchorId="78EBCA56" wp14:editId="5FACC3FF">
            <wp:extent cx="5760720" cy="21602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160270"/>
                    </a:xfrm>
                    <a:prstGeom prst="rect">
                      <a:avLst/>
                    </a:prstGeom>
                    <a:noFill/>
                    <a:ln>
                      <a:noFill/>
                    </a:ln>
                  </pic:spPr>
                </pic:pic>
              </a:graphicData>
            </a:graphic>
          </wp:inline>
        </w:drawing>
      </w:r>
    </w:p>
    <w:p w14:paraId="1E8DF140" w14:textId="7EEB84BD" w:rsidR="00CF357B" w:rsidRDefault="00CF357B" w:rsidP="00235AA2">
      <w:pPr>
        <w:pStyle w:val="Sansinterligne"/>
        <w:jc w:val="both"/>
      </w:pPr>
    </w:p>
    <w:p w14:paraId="2C503495" w14:textId="1BFDFD97" w:rsidR="00CF357B" w:rsidRDefault="00CF357B" w:rsidP="00235AA2">
      <w:pPr>
        <w:pStyle w:val="Sansinterligne"/>
        <w:jc w:val="both"/>
      </w:pPr>
    </w:p>
    <w:p w14:paraId="79F64BF0" w14:textId="78CC3E54" w:rsidR="00CF357B" w:rsidRDefault="00CF357B" w:rsidP="00235AA2">
      <w:pPr>
        <w:pStyle w:val="Sansinterligne"/>
        <w:jc w:val="both"/>
      </w:pPr>
    </w:p>
    <w:p w14:paraId="4E801E5E" w14:textId="2419CDBF" w:rsidR="00CF357B" w:rsidRDefault="00CF357B" w:rsidP="00235AA2">
      <w:pPr>
        <w:pStyle w:val="Sansinterligne"/>
        <w:jc w:val="both"/>
      </w:pPr>
    </w:p>
    <w:p w14:paraId="0CF6EAD0" w14:textId="70373310" w:rsidR="00CF357B" w:rsidRDefault="00CF357B" w:rsidP="00235AA2">
      <w:pPr>
        <w:pStyle w:val="Sansinterligne"/>
        <w:jc w:val="both"/>
      </w:pPr>
      <w:r>
        <w:t xml:space="preserve">  Je ferai un schéma plus précis selon les contraintes PSDK (affichage rikiki en 320x240 interdisant une police d’écriture plus petite), ainsi que les ressources.</w:t>
      </w:r>
    </w:p>
    <w:p w14:paraId="2C15BCA5" w14:textId="373CE935" w:rsidR="00CF357B" w:rsidRDefault="00CF357B" w:rsidP="00235AA2">
      <w:pPr>
        <w:pStyle w:val="Sansinterligne"/>
        <w:jc w:val="both"/>
      </w:pPr>
      <w:r>
        <w:t>Seul le menu de niveau 1 « Attaque / Pokémon / Sac / Fuite (ou abandon)</w:t>
      </w:r>
      <w:r w:rsidR="00544D7B">
        <w:t> »</w:t>
      </w:r>
      <w:r>
        <w:t xml:space="preserve"> sera modifié.</w:t>
      </w:r>
    </w:p>
    <w:p w14:paraId="37B9C2B1" w14:textId="62FBCC8F" w:rsidR="00CF357B" w:rsidRDefault="00CF357B" w:rsidP="00235AA2">
      <w:pPr>
        <w:pStyle w:val="Sansinterligne"/>
        <w:jc w:val="both"/>
      </w:pPr>
      <w:r>
        <w:lastRenderedPageBreak/>
        <w:t xml:space="preserve">  Celui de sélection d’attaque restera (presque) inchangé (à un problème près de marge gauche qui m’empêche d’afficher en entier des noms d’attaque trop longue – le même espace perdu que montré dans le rectangle bleu du menu de niveau 1.)</w:t>
      </w:r>
    </w:p>
    <w:p w14:paraId="70E37D56" w14:textId="7EAFB069" w:rsidR="00544D7B" w:rsidRDefault="00544D7B" w:rsidP="00235AA2">
      <w:pPr>
        <w:pStyle w:val="Sansinterligne"/>
        <w:jc w:val="both"/>
      </w:pPr>
    </w:p>
    <w:p w14:paraId="350FB93C" w14:textId="77777777" w:rsidR="00544D7B" w:rsidRDefault="00544D7B" w:rsidP="00235AA2">
      <w:pPr>
        <w:pStyle w:val="Sansinterligne"/>
        <w:jc w:val="both"/>
      </w:pPr>
    </w:p>
    <w:p w14:paraId="458F0072" w14:textId="465775F0" w:rsidR="00544D7B" w:rsidRPr="006B4240" w:rsidRDefault="00544D7B" w:rsidP="00544D7B">
      <w:pPr>
        <w:pStyle w:val="Sansinterligne"/>
        <w:jc w:val="both"/>
        <w:rPr>
          <w:b/>
          <w:bCs/>
          <w:color w:val="C00000"/>
          <w:sz w:val="26"/>
          <w:szCs w:val="26"/>
        </w:rPr>
      </w:pPr>
      <w:bookmarkStart w:id="1" w:name="_Hlk37816100"/>
      <w:r w:rsidRPr="006B4240">
        <w:rPr>
          <w:b/>
          <w:bCs/>
          <w:color w:val="C00000"/>
          <w:sz w:val="26"/>
          <w:szCs w:val="26"/>
        </w:rPr>
        <w:t xml:space="preserve">  </w:t>
      </w:r>
      <w:r>
        <w:rPr>
          <w:b/>
          <w:bCs/>
          <w:color w:val="C00000"/>
          <w:sz w:val="26"/>
          <w:szCs w:val="26"/>
        </w:rPr>
        <w:t>Menu de stats en combats</w:t>
      </w:r>
    </w:p>
    <w:bookmarkEnd w:id="1"/>
    <w:p w14:paraId="1680A9EE" w14:textId="36F6AB65" w:rsidR="00CF357B" w:rsidRDefault="00CF357B" w:rsidP="00235AA2">
      <w:pPr>
        <w:pStyle w:val="Sansinterligne"/>
        <w:jc w:val="both"/>
      </w:pPr>
    </w:p>
    <w:p w14:paraId="301A2173" w14:textId="162D3FC5" w:rsidR="00CF357B" w:rsidRDefault="00CF357B" w:rsidP="00235AA2">
      <w:pPr>
        <w:pStyle w:val="Sansinterligne"/>
        <w:jc w:val="both"/>
      </w:pPr>
      <w:r>
        <w:t xml:space="preserve">  L’interface modifiée version PSDK réintégra l’</w:t>
      </w:r>
      <w:r w:rsidR="00075FC8">
        <w:t>icône</w:t>
      </w:r>
      <w:r>
        <w:t xml:space="preserve"> du Pokémon en attente d’ordre comme c’était le cas dans l’ancienne interface. Il faudra trouver un coin vers le bas de l’écran où l’icône ne gênera pas. Si l’icône est animée (2 frames dans la spritesheet qui fait 64x32), elle devra être animée comme dans les jeux officiels de la 4G. (Prendre modèle sur le menu d’équipe où c</w:t>
      </w:r>
      <w:r w:rsidR="000C736F">
        <w:t xml:space="preserve">ela </w:t>
      </w:r>
      <w:r>
        <w:t>est animé.)</w:t>
      </w:r>
    </w:p>
    <w:p w14:paraId="59A0CFC3" w14:textId="10AEDF28" w:rsidR="00CF357B" w:rsidRDefault="00CF357B" w:rsidP="00235AA2">
      <w:pPr>
        <w:pStyle w:val="Sansinterligne"/>
        <w:jc w:val="both"/>
      </w:pPr>
    </w:p>
    <w:p w14:paraId="1FB3BC34" w14:textId="4750B800" w:rsidR="00CF357B" w:rsidRDefault="00544D7B" w:rsidP="00235AA2">
      <w:pPr>
        <w:pStyle w:val="Sansinterligne"/>
        <w:jc w:val="both"/>
      </w:pPr>
      <w:r>
        <w:t xml:space="preserve">  </w:t>
      </w:r>
      <w:r w:rsidR="00CF357B">
        <w:t>Mettre en surbrillance l’</w:t>
      </w:r>
      <w:r>
        <w:t>icône</w:t>
      </w:r>
      <w:r w:rsidR="00CF357B">
        <w:t xml:space="preserve"> du Pokémon est une option sélectionnable du menu de niveau 1</w:t>
      </w:r>
      <w:r w:rsidR="00CF357B">
        <w:rPr>
          <w:vertAlign w:val="superscript"/>
        </w:rPr>
        <w:t xml:space="preserve"> </w:t>
      </w:r>
      <w:r w:rsidR="00CF357B">
        <w:t>et affichera le mot « Stats » dans l’encart central si le curseur (ou la souris) est dessus. Si sélectionnée, cela affichera l’écran de stats de combat. (Comme dans les jeux officiels 7G et Pokémon Phoenix Rising.)</w:t>
      </w:r>
    </w:p>
    <w:p w14:paraId="0437E5D7" w14:textId="519508F0" w:rsidR="00CF357B" w:rsidRDefault="00544D7B" w:rsidP="00235AA2">
      <w:pPr>
        <w:pStyle w:val="Sansinterligne"/>
        <w:jc w:val="both"/>
      </w:pPr>
      <w:r>
        <w:t xml:space="preserve">  </w:t>
      </w:r>
      <w:r w:rsidR="00CF357B">
        <w:t>Un tel menu sera à coder. (Maquettes et ressources à faire.)</w:t>
      </w:r>
      <w:r>
        <w:t xml:space="preserve"> Consulter ce menu en combat est gratuit.</w:t>
      </w:r>
    </w:p>
    <w:p w14:paraId="449AE592" w14:textId="17E8888C" w:rsidR="00CF357B" w:rsidRDefault="00CF357B" w:rsidP="00235AA2">
      <w:pPr>
        <w:pStyle w:val="Sansinterligne"/>
        <w:jc w:val="both"/>
      </w:pPr>
    </w:p>
    <w:p w14:paraId="4ECB1489" w14:textId="5ED65232" w:rsidR="00CF357B" w:rsidRDefault="00CF357B" w:rsidP="00235AA2">
      <w:pPr>
        <w:pStyle w:val="Sansinterligne"/>
        <w:jc w:val="both"/>
      </w:pPr>
      <w:r>
        <w:rPr>
          <w:noProof/>
        </w:rPr>
        <w:drawing>
          <wp:inline distT="0" distB="0" distL="0" distR="0" wp14:anchorId="2B52566A" wp14:editId="39C1E761">
            <wp:extent cx="5760720" cy="4323080"/>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323080"/>
                    </a:xfrm>
                    <a:prstGeom prst="rect">
                      <a:avLst/>
                    </a:prstGeom>
                    <a:noFill/>
                    <a:ln>
                      <a:noFill/>
                    </a:ln>
                  </pic:spPr>
                </pic:pic>
              </a:graphicData>
            </a:graphic>
          </wp:inline>
        </w:drawing>
      </w:r>
    </w:p>
    <w:p w14:paraId="5F1C3FD3" w14:textId="3EA94D60" w:rsidR="00CF357B" w:rsidRDefault="00CF357B" w:rsidP="00235AA2">
      <w:pPr>
        <w:pStyle w:val="Sansinterligne"/>
        <w:jc w:val="both"/>
      </w:pPr>
    </w:p>
    <w:p w14:paraId="000A30B3" w14:textId="00D38829" w:rsidR="00CF357B" w:rsidRDefault="00CF357B" w:rsidP="00235AA2">
      <w:pPr>
        <w:pStyle w:val="Sansinterligne"/>
        <w:jc w:val="both"/>
      </w:pPr>
      <w:r>
        <w:t xml:space="preserve">Le menu « stats en combat » de </w:t>
      </w:r>
      <w:r w:rsidR="00E377A5">
        <w:t>Pokémon Soleil et Lune repris par Phoenix Rising</w:t>
      </w:r>
      <w:r>
        <w:t>. Il permet même de voir le talent de l’adversaire.</w:t>
      </w:r>
    </w:p>
    <w:p w14:paraId="0284BA8B" w14:textId="38F5128E" w:rsidR="00894A07" w:rsidRDefault="00894A07" w:rsidP="00235AA2">
      <w:pPr>
        <w:pStyle w:val="Sansinterligne"/>
        <w:jc w:val="both"/>
      </w:pPr>
    </w:p>
    <w:p w14:paraId="2CD5A3F0" w14:textId="1AFEEA35" w:rsidR="00894A07" w:rsidRDefault="00894A07" w:rsidP="00235AA2">
      <w:pPr>
        <w:pStyle w:val="Sansinterligne"/>
        <w:jc w:val="both"/>
      </w:pPr>
    </w:p>
    <w:p w14:paraId="406BB9B0" w14:textId="7FBF64E2" w:rsidR="00894A07" w:rsidRDefault="00894A07" w:rsidP="00235AA2">
      <w:pPr>
        <w:pStyle w:val="Sansinterligne"/>
        <w:jc w:val="both"/>
      </w:pPr>
    </w:p>
    <w:p w14:paraId="29C80100" w14:textId="77777777" w:rsidR="00894A07" w:rsidRDefault="00894A07" w:rsidP="00894A07">
      <w:pPr>
        <w:pStyle w:val="Sansinterligne"/>
        <w:jc w:val="both"/>
      </w:pPr>
    </w:p>
    <w:p w14:paraId="78DB1A37" w14:textId="4BE69235" w:rsidR="00894A07" w:rsidRPr="006B4240" w:rsidRDefault="00894A07" w:rsidP="00894A07">
      <w:pPr>
        <w:pStyle w:val="Sansinterligne"/>
        <w:jc w:val="both"/>
        <w:rPr>
          <w:b/>
          <w:bCs/>
          <w:i/>
          <w:iCs/>
          <w:color w:val="002060"/>
          <w:sz w:val="32"/>
          <w:szCs w:val="32"/>
        </w:rPr>
      </w:pPr>
      <w:r>
        <w:rPr>
          <w:b/>
          <w:bCs/>
          <w:i/>
          <w:iCs/>
          <w:color w:val="002060"/>
          <w:sz w:val="32"/>
          <w:szCs w:val="32"/>
        </w:rPr>
        <w:t>Diminution des hausses d’amitié chez les Pokémons Obscurs</w:t>
      </w:r>
    </w:p>
    <w:p w14:paraId="0889992F" w14:textId="77777777" w:rsidR="00894A07" w:rsidRDefault="00894A07" w:rsidP="00894A07">
      <w:pPr>
        <w:pStyle w:val="Sansinterligne"/>
        <w:jc w:val="both"/>
      </w:pPr>
    </w:p>
    <w:p w14:paraId="6C8E2B09" w14:textId="093E3A4B" w:rsidR="00894A07" w:rsidRDefault="00894A07" w:rsidP="00235AA2">
      <w:pPr>
        <w:pStyle w:val="Sansinterligne"/>
        <w:jc w:val="both"/>
      </w:pPr>
      <w:r>
        <w:t xml:space="preserve">  En observant mon mécanisme de jauge de conscience, je remarque que j’ai très peu de marge de manœuvre pour rendre un Pokémon plus facilement « </w:t>
      </w:r>
      <w:proofErr w:type="spellStart"/>
      <w:r>
        <w:t>purifiable</w:t>
      </w:r>
      <w:proofErr w:type="spellEnd"/>
      <w:r>
        <w:t> » qu’un autre.</w:t>
      </w:r>
    </w:p>
    <w:p w14:paraId="334F166E" w14:textId="6783D936" w:rsidR="00894A07" w:rsidRDefault="00894A07" w:rsidP="00235AA2">
      <w:pPr>
        <w:pStyle w:val="Sansinterligne"/>
        <w:jc w:val="both"/>
      </w:pPr>
      <w:r>
        <w:t xml:space="preserve">  Or, dans Pokémon Colosseum, l’amplitude de la jauge de conscience variait d’un facteur 10 entre les premiers capturés (rapides à purifier) et les derniers semi-légendaires de niveau 50-60.</w:t>
      </w:r>
    </w:p>
    <w:p w14:paraId="4830E447" w14:textId="16B254B5" w:rsidR="00894A07" w:rsidRDefault="00894A07" w:rsidP="00235AA2">
      <w:pPr>
        <w:pStyle w:val="Sansinterligne"/>
        <w:jc w:val="both"/>
      </w:pPr>
    </w:p>
    <w:p w14:paraId="52686038" w14:textId="3CB3D3F6" w:rsidR="00894A07" w:rsidRDefault="00894A07" w:rsidP="00235AA2">
      <w:pPr>
        <w:pStyle w:val="Sansinterligne"/>
        <w:jc w:val="both"/>
      </w:pPr>
      <w:r>
        <w:t xml:space="preserve">  J’avais donc pensé à rajouter un</w:t>
      </w:r>
      <w:r w:rsidR="00E64BF6">
        <w:t xml:space="preserve">e valeur </w:t>
      </w:r>
      <w:r>
        <w:t>« facteur d’augmentation d’amitié » si le Pokémon a le type Obscur.</w:t>
      </w:r>
    </w:p>
    <w:p w14:paraId="31A0207D" w14:textId="670B254A" w:rsidR="00894A07" w:rsidRDefault="00894A07" w:rsidP="00235AA2">
      <w:pPr>
        <w:pStyle w:val="Sansinterligne"/>
        <w:jc w:val="both"/>
      </w:pPr>
    </w:p>
    <w:p w14:paraId="31A26578" w14:textId="1809F099" w:rsidR="00894A07" w:rsidRDefault="00894A07" w:rsidP="00235AA2">
      <w:pPr>
        <w:pStyle w:val="Sansinterligne"/>
        <w:jc w:val="both"/>
      </w:pPr>
      <w:r>
        <w:t xml:space="preserve"> Deux stratégies sont possibles :</w:t>
      </w:r>
    </w:p>
    <w:p w14:paraId="505FD2B5" w14:textId="4FCE2592" w:rsidR="00894A07" w:rsidRDefault="00894A07" w:rsidP="00235AA2">
      <w:pPr>
        <w:pStyle w:val="Sansinterligne"/>
        <w:jc w:val="both"/>
      </w:pPr>
      <w:r>
        <w:t xml:space="preserve">   • Mode automatique : on se base sur le niveau du Pokémon. Ou mieux : sa rareté ou son tier. (</w:t>
      </w:r>
      <w:proofErr w:type="gramStart"/>
      <w:r>
        <w:t>cf.</w:t>
      </w:r>
      <w:proofErr w:type="gramEnd"/>
      <w:r>
        <w:t xml:space="preserve"> Pokédex de Keltios, il faudra implémenter cette donnée dans le jeu.)</w:t>
      </w:r>
      <w:r w:rsidR="00E64BF6">
        <w:t xml:space="preserve"> (Valeur à équilibrer.)</w:t>
      </w:r>
    </w:p>
    <w:p w14:paraId="3284328C" w14:textId="5C04D054" w:rsidR="00E64BF6" w:rsidRDefault="00E64BF6" w:rsidP="00235AA2">
      <w:pPr>
        <w:pStyle w:val="Sansinterligne"/>
        <w:jc w:val="both"/>
      </w:pPr>
      <w:r>
        <w:t>Il faudra exclure Ombrali du dispositif (facteur qui restera neutre pour lui).</w:t>
      </w:r>
    </w:p>
    <w:p w14:paraId="469CEB80" w14:textId="27F9699E" w:rsidR="00697B70" w:rsidRDefault="00894A07" w:rsidP="00697B70">
      <w:pPr>
        <w:pStyle w:val="Sansinterligne"/>
        <w:jc w:val="both"/>
      </w:pPr>
      <w:r w:rsidRPr="00894A07">
        <w:t xml:space="preserve">   • Mode </w:t>
      </w:r>
      <w:r>
        <w:t xml:space="preserve">manuel : on attribue une valeur donnée pour chaque Pokémon (×1 par défaut. Pour Arceus Obscur qui est le plus difficile à purifier, j’avais </w:t>
      </w:r>
      <w:r w:rsidR="00E64BF6">
        <w:t>pensé</w:t>
      </w:r>
      <w:r>
        <w:t xml:space="preserve"> à une valeur qui irait de ×0,25 à ×0,5, ce qui équivaudrait à une purification entre 2 et 4 fois plus difficile que le standard.)</w:t>
      </w:r>
    </w:p>
    <w:p w14:paraId="265598C2" w14:textId="77777777" w:rsidR="00A155AB" w:rsidRDefault="00A155AB" w:rsidP="00697B70">
      <w:pPr>
        <w:pStyle w:val="Sansinterligne"/>
        <w:jc w:val="both"/>
      </w:pPr>
    </w:p>
    <w:sectPr w:rsidR="00A155AB"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509C"/>
    <w:rsid w:val="00034F51"/>
    <w:rsid w:val="0005506F"/>
    <w:rsid w:val="000578D2"/>
    <w:rsid w:val="00075FC8"/>
    <w:rsid w:val="0008172A"/>
    <w:rsid w:val="00081964"/>
    <w:rsid w:val="000A27DD"/>
    <w:rsid w:val="000B1710"/>
    <w:rsid w:val="000B2006"/>
    <w:rsid w:val="000B365B"/>
    <w:rsid w:val="000B46F5"/>
    <w:rsid w:val="000B7DFE"/>
    <w:rsid w:val="000C736F"/>
    <w:rsid w:val="000D3967"/>
    <w:rsid w:val="000E0F4C"/>
    <w:rsid w:val="001010DA"/>
    <w:rsid w:val="0012437F"/>
    <w:rsid w:val="00142EE7"/>
    <w:rsid w:val="001676E9"/>
    <w:rsid w:val="00174FBE"/>
    <w:rsid w:val="001D6B54"/>
    <w:rsid w:val="001E79F5"/>
    <w:rsid w:val="002171BE"/>
    <w:rsid w:val="00235AA2"/>
    <w:rsid w:val="0023600D"/>
    <w:rsid w:val="00245F7D"/>
    <w:rsid w:val="00247CE7"/>
    <w:rsid w:val="0025569B"/>
    <w:rsid w:val="002676D6"/>
    <w:rsid w:val="00270A4B"/>
    <w:rsid w:val="0029267D"/>
    <w:rsid w:val="002E376C"/>
    <w:rsid w:val="00324C38"/>
    <w:rsid w:val="0035139D"/>
    <w:rsid w:val="00354AB5"/>
    <w:rsid w:val="003565FD"/>
    <w:rsid w:val="00360107"/>
    <w:rsid w:val="00370B71"/>
    <w:rsid w:val="0037252F"/>
    <w:rsid w:val="003A3E3A"/>
    <w:rsid w:val="003D1C11"/>
    <w:rsid w:val="003E76AA"/>
    <w:rsid w:val="0040057F"/>
    <w:rsid w:val="00402CAF"/>
    <w:rsid w:val="00431DB6"/>
    <w:rsid w:val="004A178C"/>
    <w:rsid w:val="004B01A9"/>
    <w:rsid w:val="004B32B9"/>
    <w:rsid w:val="004C2F10"/>
    <w:rsid w:val="004C5344"/>
    <w:rsid w:val="004D1AD9"/>
    <w:rsid w:val="004F6B1D"/>
    <w:rsid w:val="00516D9D"/>
    <w:rsid w:val="0054440A"/>
    <w:rsid w:val="00544D7B"/>
    <w:rsid w:val="00544D9C"/>
    <w:rsid w:val="00547144"/>
    <w:rsid w:val="00560C80"/>
    <w:rsid w:val="0056241A"/>
    <w:rsid w:val="005A7164"/>
    <w:rsid w:val="005D688C"/>
    <w:rsid w:val="005F2452"/>
    <w:rsid w:val="00605281"/>
    <w:rsid w:val="00657340"/>
    <w:rsid w:val="0066404F"/>
    <w:rsid w:val="00667A01"/>
    <w:rsid w:val="006738DA"/>
    <w:rsid w:val="00697B70"/>
    <w:rsid w:val="006B4240"/>
    <w:rsid w:val="006B520D"/>
    <w:rsid w:val="006B647E"/>
    <w:rsid w:val="006C6FFF"/>
    <w:rsid w:val="006E2996"/>
    <w:rsid w:val="006F250C"/>
    <w:rsid w:val="007141BF"/>
    <w:rsid w:val="00735579"/>
    <w:rsid w:val="0074004F"/>
    <w:rsid w:val="007473EC"/>
    <w:rsid w:val="0075118B"/>
    <w:rsid w:val="00762C00"/>
    <w:rsid w:val="00763C0E"/>
    <w:rsid w:val="00776068"/>
    <w:rsid w:val="00781C9E"/>
    <w:rsid w:val="00786D04"/>
    <w:rsid w:val="00792980"/>
    <w:rsid w:val="007D4F2E"/>
    <w:rsid w:val="007F7464"/>
    <w:rsid w:val="00807C8D"/>
    <w:rsid w:val="008146B5"/>
    <w:rsid w:val="00824DCA"/>
    <w:rsid w:val="00826485"/>
    <w:rsid w:val="008264CD"/>
    <w:rsid w:val="008312FD"/>
    <w:rsid w:val="008313C7"/>
    <w:rsid w:val="00861D36"/>
    <w:rsid w:val="00874E6E"/>
    <w:rsid w:val="00894A07"/>
    <w:rsid w:val="00897F0B"/>
    <w:rsid w:val="008A0900"/>
    <w:rsid w:val="008E2648"/>
    <w:rsid w:val="009016C5"/>
    <w:rsid w:val="00931563"/>
    <w:rsid w:val="00945C49"/>
    <w:rsid w:val="009542EA"/>
    <w:rsid w:val="00954639"/>
    <w:rsid w:val="009941D7"/>
    <w:rsid w:val="0099541B"/>
    <w:rsid w:val="009A2E95"/>
    <w:rsid w:val="009C0309"/>
    <w:rsid w:val="009C482B"/>
    <w:rsid w:val="009E69FA"/>
    <w:rsid w:val="009F3D5B"/>
    <w:rsid w:val="00A10491"/>
    <w:rsid w:val="00A13A45"/>
    <w:rsid w:val="00A155AB"/>
    <w:rsid w:val="00A24B11"/>
    <w:rsid w:val="00A47481"/>
    <w:rsid w:val="00AA2201"/>
    <w:rsid w:val="00AC66B6"/>
    <w:rsid w:val="00AD5D03"/>
    <w:rsid w:val="00AE0011"/>
    <w:rsid w:val="00B03348"/>
    <w:rsid w:val="00B16E87"/>
    <w:rsid w:val="00B56F72"/>
    <w:rsid w:val="00B57668"/>
    <w:rsid w:val="00B807AF"/>
    <w:rsid w:val="00B865AA"/>
    <w:rsid w:val="00BA6A99"/>
    <w:rsid w:val="00BB5397"/>
    <w:rsid w:val="00BC40E5"/>
    <w:rsid w:val="00BD43FA"/>
    <w:rsid w:val="00BF4C2D"/>
    <w:rsid w:val="00BF78A7"/>
    <w:rsid w:val="00C449B9"/>
    <w:rsid w:val="00C509B0"/>
    <w:rsid w:val="00C83282"/>
    <w:rsid w:val="00C85239"/>
    <w:rsid w:val="00CB5D13"/>
    <w:rsid w:val="00CB654D"/>
    <w:rsid w:val="00CE0DDE"/>
    <w:rsid w:val="00CF357B"/>
    <w:rsid w:val="00D07C70"/>
    <w:rsid w:val="00D526B9"/>
    <w:rsid w:val="00D53B88"/>
    <w:rsid w:val="00D54AF7"/>
    <w:rsid w:val="00D615FA"/>
    <w:rsid w:val="00D92A05"/>
    <w:rsid w:val="00DD482A"/>
    <w:rsid w:val="00DE5B22"/>
    <w:rsid w:val="00DE7948"/>
    <w:rsid w:val="00E178B1"/>
    <w:rsid w:val="00E25BC5"/>
    <w:rsid w:val="00E377A5"/>
    <w:rsid w:val="00E45717"/>
    <w:rsid w:val="00E64BF6"/>
    <w:rsid w:val="00E7193B"/>
    <w:rsid w:val="00E90484"/>
    <w:rsid w:val="00EA628F"/>
    <w:rsid w:val="00EB23D7"/>
    <w:rsid w:val="00EE22B1"/>
    <w:rsid w:val="00F11470"/>
    <w:rsid w:val="00F32960"/>
    <w:rsid w:val="00F754DA"/>
    <w:rsid w:val="00F930BF"/>
    <w:rsid w:val="00F96A76"/>
    <w:rsid w:val="00FA3846"/>
    <w:rsid w:val="00FB2D58"/>
    <w:rsid w:val="00FC41B8"/>
    <w:rsid w:val="00FF26E3"/>
    <w:rsid w:val="00FF63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6B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B5397"/>
    <w:rPr>
      <w:color w:val="0563C1" w:themeColor="hyperlink"/>
      <w:u w:val="single"/>
    </w:rPr>
  </w:style>
  <w:style w:type="character" w:styleId="Mentionnonrsolue">
    <w:name w:val="Unresolved Mention"/>
    <w:basedOn w:val="Policepardfaut"/>
    <w:uiPriority w:val="99"/>
    <w:semiHidden/>
    <w:unhideWhenUsed/>
    <w:rsid w:val="00BB5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3503">
      <w:bodyDiv w:val="1"/>
      <w:marLeft w:val="0"/>
      <w:marRight w:val="0"/>
      <w:marTop w:val="0"/>
      <w:marBottom w:val="0"/>
      <w:divBdr>
        <w:top w:val="none" w:sz="0" w:space="0" w:color="auto"/>
        <w:left w:val="none" w:sz="0" w:space="0" w:color="auto"/>
        <w:bottom w:val="none" w:sz="0" w:space="0" w:color="auto"/>
        <w:right w:val="none" w:sz="0" w:space="0" w:color="auto"/>
      </w:divBdr>
    </w:div>
    <w:div w:id="124663355">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258683615">
      <w:bodyDiv w:val="1"/>
      <w:marLeft w:val="0"/>
      <w:marRight w:val="0"/>
      <w:marTop w:val="0"/>
      <w:marBottom w:val="0"/>
      <w:divBdr>
        <w:top w:val="none" w:sz="0" w:space="0" w:color="auto"/>
        <w:left w:val="none" w:sz="0" w:space="0" w:color="auto"/>
        <w:bottom w:val="none" w:sz="0" w:space="0" w:color="auto"/>
        <w:right w:val="none" w:sz="0" w:space="0" w:color="auto"/>
      </w:divBdr>
    </w:div>
    <w:div w:id="464590639">
      <w:bodyDiv w:val="1"/>
      <w:marLeft w:val="0"/>
      <w:marRight w:val="0"/>
      <w:marTop w:val="0"/>
      <w:marBottom w:val="0"/>
      <w:divBdr>
        <w:top w:val="none" w:sz="0" w:space="0" w:color="auto"/>
        <w:left w:val="none" w:sz="0" w:space="0" w:color="auto"/>
        <w:bottom w:val="none" w:sz="0" w:space="0" w:color="auto"/>
        <w:right w:val="none" w:sz="0" w:space="0" w:color="auto"/>
      </w:divBdr>
    </w:div>
    <w:div w:id="479886404">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837813653">
      <w:bodyDiv w:val="1"/>
      <w:marLeft w:val="0"/>
      <w:marRight w:val="0"/>
      <w:marTop w:val="0"/>
      <w:marBottom w:val="0"/>
      <w:divBdr>
        <w:top w:val="none" w:sz="0" w:space="0" w:color="auto"/>
        <w:left w:val="none" w:sz="0" w:space="0" w:color="auto"/>
        <w:bottom w:val="none" w:sz="0" w:space="0" w:color="auto"/>
        <w:right w:val="none" w:sz="0" w:space="0" w:color="auto"/>
      </w:divBdr>
    </w:div>
    <w:div w:id="851845118">
      <w:bodyDiv w:val="1"/>
      <w:marLeft w:val="0"/>
      <w:marRight w:val="0"/>
      <w:marTop w:val="0"/>
      <w:marBottom w:val="0"/>
      <w:divBdr>
        <w:top w:val="none" w:sz="0" w:space="0" w:color="auto"/>
        <w:left w:val="none" w:sz="0" w:space="0" w:color="auto"/>
        <w:bottom w:val="none" w:sz="0" w:space="0" w:color="auto"/>
        <w:right w:val="none" w:sz="0" w:space="0" w:color="auto"/>
      </w:divBdr>
    </w:div>
    <w:div w:id="858393077">
      <w:bodyDiv w:val="1"/>
      <w:marLeft w:val="0"/>
      <w:marRight w:val="0"/>
      <w:marTop w:val="0"/>
      <w:marBottom w:val="0"/>
      <w:divBdr>
        <w:top w:val="none" w:sz="0" w:space="0" w:color="auto"/>
        <w:left w:val="none" w:sz="0" w:space="0" w:color="auto"/>
        <w:bottom w:val="none" w:sz="0" w:space="0" w:color="auto"/>
        <w:right w:val="none" w:sz="0" w:space="0" w:color="auto"/>
      </w:divBdr>
    </w:div>
    <w:div w:id="911740794">
      <w:bodyDiv w:val="1"/>
      <w:marLeft w:val="0"/>
      <w:marRight w:val="0"/>
      <w:marTop w:val="0"/>
      <w:marBottom w:val="0"/>
      <w:divBdr>
        <w:top w:val="none" w:sz="0" w:space="0" w:color="auto"/>
        <w:left w:val="none" w:sz="0" w:space="0" w:color="auto"/>
        <w:bottom w:val="none" w:sz="0" w:space="0" w:color="auto"/>
        <w:right w:val="none" w:sz="0" w:space="0" w:color="auto"/>
      </w:divBdr>
    </w:div>
    <w:div w:id="939411477">
      <w:bodyDiv w:val="1"/>
      <w:marLeft w:val="0"/>
      <w:marRight w:val="0"/>
      <w:marTop w:val="0"/>
      <w:marBottom w:val="0"/>
      <w:divBdr>
        <w:top w:val="none" w:sz="0" w:space="0" w:color="auto"/>
        <w:left w:val="none" w:sz="0" w:space="0" w:color="auto"/>
        <w:bottom w:val="none" w:sz="0" w:space="0" w:color="auto"/>
        <w:right w:val="none" w:sz="0" w:space="0" w:color="auto"/>
      </w:divBdr>
    </w:div>
    <w:div w:id="965694531">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070497774">
      <w:bodyDiv w:val="1"/>
      <w:marLeft w:val="0"/>
      <w:marRight w:val="0"/>
      <w:marTop w:val="0"/>
      <w:marBottom w:val="0"/>
      <w:divBdr>
        <w:top w:val="none" w:sz="0" w:space="0" w:color="auto"/>
        <w:left w:val="none" w:sz="0" w:space="0" w:color="auto"/>
        <w:bottom w:val="none" w:sz="0" w:space="0" w:color="auto"/>
        <w:right w:val="none" w:sz="0" w:space="0" w:color="auto"/>
      </w:divBdr>
    </w:div>
    <w:div w:id="1404328794">
      <w:bodyDiv w:val="1"/>
      <w:marLeft w:val="0"/>
      <w:marRight w:val="0"/>
      <w:marTop w:val="0"/>
      <w:marBottom w:val="0"/>
      <w:divBdr>
        <w:top w:val="none" w:sz="0" w:space="0" w:color="auto"/>
        <w:left w:val="none" w:sz="0" w:space="0" w:color="auto"/>
        <w:bottom w:val="none" w:sz="0" w:space="0" w:color="auto"/>
        <w:right w:val="none" w:sz="0" w:space="0" w:color="auto"/>
      </w:divBdr>
    </w:div>
    <w:div w:id="1446998059">
      <w:bodyDiv w:val="1"/>
      <w:marLeft w:val="0"/>
      <w:marRight w:val="0"/>
      <w:marTop w:val="0"/>
      <w:marBottom w:val="0"/>
      <w:divBdr>
        <w:top w:val="none" w:sz="0" w:space="0" w:color="auto"/>
        <w:left w:val="none" w:sz="0" w:space="0" w:color="auto"/>
        <w:bottom w:val="none" w:sz="0" w:space="0" w:color="auto"/>
        <w:right w:val="none" w:sz="0" w:space="0" w:color="auto"/>
      </w:divBdr>
    </w:div>
    <w:div w:id="1449663174">
      <w:bodyDiv w:val="1"/>
      <w:marLeft w:val="0"/>
      <w:marRight w:val="0"/>
      <w:marTop w:val="0"/>
      <w:marBottom w:val="0"/>
      <w:divBdr>
        <w:top w:val="none" w:sz="0" w:space="0" w:color="auto"/>
        <w:left w:val="none" w:sz="0" w:space="0" w:color="auto"/>
        <w:bottom w:val="none" w:sz="0" w:space="0" w:color="auto"/>
        <w:right w:val="none" w:sz="0" w:space="0" w:color="auto"/>
      </w:divBdr>
    </w:div>
    <w:div w:id="1510410153">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0240144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14145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2099</TotalTime>
  <Pages>11</Pages>
  <Words>3208</Words>
  <Characters>17650</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49</cp:revision>
  <dcterms:created xsi:type="dcterms:W3CDTF">2019-05-08T19:44:00Z</dcterms:created>
  <dcterms:modified xsi:type="dcterms:W3CDTF">2021-11-23T03:09:00Z</dcterms:modified>
</cp:coreProperties>
</file>